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A484" w14:textId="4D4AFF8F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0A06209E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</w:t>
      </w:r>
      <w:r w:rsidR="00600501">
        <w:rPr>
          <w:rFonts w:ascii="Arial" w:hAnsi="Arial" w:cs="Arial"/>
          <w:sz w:val="24"/>
          <w:szCs w:val="24"/>
          <w:lang w:val="en"/>
        </w:rPr>
        <w:t>as</w:t>
      </w:r>
      <w:r w:rsidR="004B2F3F">
        <w:rPr>
          <w:rFonts w:ascii="Arial" w:hAnsi="Arial" w:cs="Arial"/>
          <w:sz w:val="24"/>
          <w:szCs w:val="24"/>
          <w:lang w:val="en"/>
        </w:rPr>
        <w:t xml:space="preserve">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56291A">
        <w:rPr>
          <w:rFonts w:ascii="Arial" w:hAnsi="Arial" w:cs="Arial"/>
          <w:sz w:val="24"/>
          <w:szCs w:val="24"/>
          <w:lang w:val="en"/>
        </w:rPr>
        <w:t>07</w:t>
      </w:r>
      <w:r w:rsidR="00953DC8">
        <w:rPr>
          <w:rFonts w:ascii="Arial" w:hAnsi="Arial" w:cs="Arial"/>
          <w:sz w:val="24"/>
          <w:szCs w:val="24"/>
          <w:lang w:val="en"/>
        </w:rPr>
        <w:t xml:space="preserve"> </w:t>
      </w:r>
      <w:r w:rsidR="004D721E">
        <w:rPr>
          <w:rFonts w:ascii="Arial" w:hAnsi="Arial" w:cs="Arial"/>
          <w:sz w:val="24"/>
          <w:szCs w:val="24"/>
          <w:lang w:val="en"/>
        </w:rPr>
        <w:t>July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56291A">
        <w:rPr>
          <w:rFonts w:ascii="Arial" w:hAnsi="Arial" w:cs="Arial"/>
          <w:sz w:val="24"/>
          <w:szCs w:val="24"/>
          <w:lang w:val="en"/>
        </w:rPr>
        <w:t>5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6AF4768" w:rsidR="007F5006" w:rsidRPr="0011049B" w:rsidRDefault="007F5006" w:rsidP="0011049B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4D721E">
        <w:rPr>
          <w:rFonts w:ascii="Arial" w:hAnsi="Arial" w:cs="Arial"/>
          <w:sz w:val="24"/>
          <w:szCs w:val="24"/>
          <w:lang w:val="en"/>
        </w:rPr>
        <w:t xml:space="preserve">the </w:t>
      </w:r>
      <w:r w:rsidR="00976E99">
        <w:rPr>
          <w:rFonts w:ascii="Arial" w:hAnsi="Arial" w:cs="Arial"/>
          <w:sz w:val="24"/>
          <w:szCs w:val="24"/>
          <w:lang w:val="en"/>
        </w:rPr>
        <w:t xml:space="preserve">School Room, </w:t>
      </w:r>
      <w:proofErr w:type="spellStart"/>
      <w:r w:rsidR="00976E99">
        <w:rPr>
          <w:rFonts w:ascii="Arial" w:hAnsi="Arial" w:cs="Arial"/>
          <w:sz w:val="24"/>
          <w:szCs w:val="24"/>
          <w:lang w:val="en"/>
        </w:rPr>
        <w:t>Chediston</w:t>
      </w:r>
      <w:proofErr w:type="spellEnd"/>
    </w:p>
    <w:p w14:paraId="744843E3" w14:textId="4113EB63" w:rsidR="0002064B" w:rsidRDefault="0011049B" w:rsidP="0011049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16885D95" w14:textId="1E24C210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will welcome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600501">
        <w:rPr>
          <w:rFonts w:ascii="Arial" w:hAnsi="Arial" w:cs="Arial"/>
          <w:sz w:val="24"/>
          <w:szCs w:val="24"/>
          <w:lang w:val="en"/>
        </w:rPr>
        <w:t xml:space="preserve"> and members of the public – those present were John Ibbott, Janet Heath, Jo Wareham, Mark </w:t>
      </w:r>
      <w:proofErr w:type="spellStart"/>
      <w:r w:rsidR="00600501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600501">
        <w:rPr>
          <w:rFonts w:ascii="Arial" w:hAnsi="Arial" w:cs="Arial"/>
          <w:sz w:val="24"/>
          <w:szCs w:val="24"/>
          <w:lang w:val="en"/>
        </w:rPr>
        <w:t xml:space="preserve"> and</w:t>
      </w:r>
      <w:r w:rsidR="000E00A5">
        <w:rPr>
          <w:rFonts w:ascii="Arial" w:hAnsi="Arial" w:cs="Arial"/>
          <w:sz w:val="24"/>
          <w:szCs w:val="24"/>
          <w:lang w:val="en"/>
        </w:rPr>
        <w:t xml:space="preserve"> Theresa Gilby.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7B2BB755" w:rsidR="00791B46" w:rsidRDefault="000E00A5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There were </w:t>
      </w:r>
      <w:r w:rsidR="002A2C19">
        <w:rPr>
          <w:rFonts w:ascii="Arial" w:hAnsi="Arial" w:cs="Arial"/>
          <w:sz w:val="24"/>
          <w:szCs w:val="24"/>
          <w:lang w:val="en"/>
        </w:rPr>
        <w:t>no</w:t>
      </w:r>
      <w:r>
        <w:rPr>
          <w:rFonts w:ascii="Arial" w:hAnsi="Arial" w:cs="Arial"/>
          <w:sz w:val="24"/>
          <w:szCs w:val="24"/>
          <w:lang w:val="en"/>
        </w:rPr>
        <w:t xml:space="preserve"> a</w:t>
      </w:r>
      <w:r w:rsidR="004B2F3F">
        <w:rPr>
          <w:rFonts w:ascii="Arial" w:hAnsi="Arial" w:cs="Arial"/>
          <w:sz w:val="24"/>
          <w:szCs w:val="24"/>
          <w:lang w:val="en"/>
        </w:rPr>
        <w:t>pologies for absence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487E5B79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0E00A5">
        <w:rPr>
          <w:rFonts w:ascii="Arial" w:hAnsi="Arial" w:cs="Arial"/>
          <w:sz w:val="24"/>
          <w:szCs w:val="24"/>
          <w:lang w:val="en"/>
        </w:rPr>
        <w:t xml:space="preserve"> will be discussed at our next PC meeting.</w:t>
      </w:r>
    </w:p>
    <w:p w14:paraId="1BF3D722" w14:textId="77777777" w:rsidR="000E00A5" w:rsidRPr="000E00A5" w:rsidRDefault="000E00A5" w:rsidP="000E00A5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516126BD" w:rsidR="004B2F3F" w:rsidRPr="000E00A5" w:rsidRDefault="004B2F3F" w:rsidP="000E00A5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0E00A5">
        <w:rPr>
          <w:rFonts w:ascii="Arial" w:hAnsi="Arial" w:cs="Arial"/>
          <w:sz w:val="24"/>
          <w:szCs w:val="24"/>
          <w:lang w:val="en"/>
        </w:rPr>
        <w:t>Matters arising from the minutes</w:t>
      </w:r>
      <w:r w:rsidR="000E00A5">
        <w:rPr>
          <w:rFonts w:ascii="Arial" w:hAnsi="Arial" w:cs="Arial"/>
          <w:sz w:val="24"/>
          <w:szCs w:val="24"/>
          <w:lang w:val="en"/>
        </w:rPr>
        <w:t xml:space="preserve"> – we held a public meeting on 30 June</w:t>
      </w:r>
      <w:r w:rsidR="00E824D1">
        <w:rPr>
          <w:rFonts w:ascii="Arial" w:hAnsi="Arial" w:cs="Arial"/>
          <w:sz w:val="24"/>
          <w:szCs w:val="24"/>
          <w:lang w:val="en"/>
        </w:rPr>
        <w:t xml:space="preserve"> 2025 in relation to this planning application.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683A160" w14:textId="269FF053" w:rsidR="00791B46" w:rsidRPr="00953DC8" w:rsidRDefault="00791B46" w:rsidP="00953DC8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E824D1">
        <w:rPr>
          <w:rFonts w:ascii="Arial" w:hAnsi="Arial" w:cs="Arial"/>
          <w:sz w:val="24"/>
          <w:szCs w:val="24"/>
          <w:lang w:val="en"/>
        </w:rPr>
        <w:t xml:space="preserve"> </w:t>
      </w:r>
      <w:r w:rsidR="00FC36BA">
        <w:rPr>
          <w:rFonts w:ascii="Arial" w:hAnsi="Arial" w:cs="Arial"/>
          <w:sz w:val="24"/>
          <w:szCs w:val="24"/>
          <w:lang w:val="en"/>
        </w:rPr>
        <w:t>–</w:t>
      </w:r>
      <w:r w:rsidR="00E824D1">
        <w:rPr>
          <w:rFonts w:ascii="Arial" w:hAnsi="Arial" w:cs="Arial"/>
          <w:sz w:val="24"/>
          <w:szCs w:val="24"/>
          <w:lang w:val="en"/>
        </w:rPr>
        <w:t xml:space="preserve"> </w:t>
      </w:r>
      <w:r w:rsidR="00FC36BA">
        <w:rPr>
          <w:rFonts w:ascii="Arial" w:hAnsi="Arial" w:cs="Arial"/>
          <w:sz w:val="24"/>
          <w:szCs w:val="24"/>
          <w:lang w:val="en"/>
        </w:rPr>
        <w:t xml:space="preserve">residents were </w:t>
      </w:r>
      <w:r w:rsidR="00E709F4">
        <w:rPr>
          <w:rFonts w:ascii="Arial" w:hAnsi="Arial" w:cs="Arial"/>
          <w:sz w:val="24"/>
          <w:szCs w:val="24"/>
          <w:lang w:val="en"/>
        </w:rPr>
        <w:t xml:space="preserve">requesting that the PC ask for a delay </w:t>
      </w:r>
      <w:r w:rsidR="00F3253B">
        <w:rPr>
          <w:rFonts w:ascii="Arial" w:hAnsi="Arial" w:cs="Arial"/>
          <w:sz w:val="24"/>
          <w:szCs w:val="24"/>
          <w:lang w:val="en"/>
        </w:rPr>
        <w:t>to give time to make informed decisions.</w:t>
      </w:r>
    </w:p>
    <w:p w14:paraId="276FAB53" w14:textId="77777777" w:rsidR="00F3253B" w:rsidRDefault="002B37D7" w:rsidP="00953D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8300A">
        <w:rPr>
          <w:rFonts w:ascii="Arial" w:hAnsi="Arial" w:cs="Arial"/>
          <w:lang w:val="en"/>
        </w:rPr>
        <w:t xml:space="preserve">Planning:-  </w:t>
      </w:r>
      <w:r w:rsidR="008F6DED">
        <w:rPr>
          <w:rFonts w:ascii="Arial" w:hAnsi="Arial" w:cs="Arial"/>
          <w:lang w:val="en"/>
        </w:rPr>
        <w:t>DC/25/</w:t>
      </w:r>
      <w:r w:rsidR="00E51292">
        <w:rPr>
          <w:rFonts w:ascii="Arial" w:hAnsi="Arial" w:cs="Arial"/>
          <w:lang w:val="en"/>
        </w:rPr>
        <w:t>2021/FUL                                                                                            Construction of solar photovoltaic f</w:t>
      </w:r>
      <w:r w:rsidR="008E327C">
        <w:rPr>
          <w:rFonts w:ascii="Arial" w:hAnsi="Arial" w:cs="Arial"/>
          <w:lang w:val="en"/>
        </w:rPr>
        <w:t>a</w:t>
      </w:r>
      <w:r w:rsidR="00E51292">
        <w:rPr>
          <w:rFonts w:ascii="Arial" w:hAnsi="Arial" w:cs="Arial"/>
          <w:lang w:val="en"/>
        </w:rPr>
        <w:t>rm of up to 40MW and associated ancillary infrastructure including; underground cabling, new access tracks, su</w:t>
      </w:r>
      <w:r w:rsidR="008E327C">
        <w:rPr>
          <w:rFonts w:ascii="Arial" w:hAnsi="Arial" w:cs="Arial"/>
          <w:lang w:val="en"/>
        </w:rPr>
        <w:t>b</w:t>
      </w:r>
      <w:r w:rsidR="00E51292">
        <w:rPr>
          <w:rFonts w:ascii="Arial" w:hAnsi="Arial" w:cs="Arial"/>
          <w:lang w:val="en"/>
        </w:rPr>
        <w:t>station building, storage container, perimeter fencing with CCTV cameras and access gates, landscaping, temporary construction compounds and all on-site ancillary grid infrastructure and associated site works.</w:t>
      </w:r>
      <w:r w:rsidR="00953DC8">
        <w:rPr>
          <w:rFonts w:ascii="Arial" w:hAnsi="Arial" w:cs="Arial"/>
        </w:rPr>
        <w:t xml:space="preserve">    </w:t>
      </w:r>
      <w:r w:rsidR="00876F73">
        <w:rPr>
          <w:rFonts w:ascii="Arial" w:hAnsi="Arial" w:cs="Arial"/>
        </w:rPr>
        <w:t xml:space="preserve">                                                 Land at </w:t>
      </w:r>
      <w:proofErr w:type="spellStart"/>
      <w:r w:rsidR="00876F73">
        <w:rPr>
          <w:rFonts w:ascii="Arial" w:hAnsi="Arial" w:cs="Arial"/>
        </w:rPr>
        <w:t>Chediston</w:t>
      </w:r>
      <w:proofErr w:type="spellEnd"/>
      <w:r w:rsidR="00876F73">
        <w:rPr>
          <w:rFonts w:ascii="Arial" w:hAnsi="Arial" w:cs="Arial"/>
        </w:rPr>
        <w:t xml:space="preserve"> Hall, B1123, </w:t>
      </w:r>
      <w:proofErr w:type="spellStart"/>
      <w:r w:rsidR="00876F73">
        <w:rPr>
          <w:rFonts w:ascii="Arial" w:hAnsi="Arial" w:cs="Arial"/>
        </w:rPr>
        <w:t>Chediston</w:t>
      </w:r>
      <w:proofErr w:type="spellEnd"/>
      <w:r w:rsidR="00876F73">
        <w:rPr>
          <w:rFonts w:ascii="Arial" w:hAnsi="Arial" w:cs="Arial"/>
        </w:rPr>
        <w:t>, Halesworth, Suffolk, IP19 0AW</w:t>
      </w:r>
    </w:p>
    <w:p w14:paraId="2E3C2B71" w14:textId="77777777" w:rsidR="00F3253B" w:rsidRDefault="00F3253B" w:rsidP="00F3253B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A9B5D05" w14:textId="77777777" w:rsidR="0086157B" w:rsidRDefault="00F3253B" w:rsidP="00F3253B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Councillors discussed the application</w:t>
      </w:r>
      <w:r w:rsidR="0086157B">
        <w:rPr>
          <w:rFonts w:ascii="Arial" w:hAnsi="Arial" w:cs="Arial"/>
        </w:rPr>
        <w:t xml:space="preserve"> and raised the following points:</w:t>
      </w:r>
    </w:p>
    <w:p w14:paraId="1DD37FD2" w14:textId="77777777" w:rsidR="0086157B" w:rsidRDefault="0086157B" w:rsidP="00F3253B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14E1ED0B" w14:textId="50349954" w:rsidR="0041116F" w:rsidRPr="00953DC8" w:rsidRDefault="0086157B" w:rsidP="00657A7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overall size of the development</w:t>
      </w:r>
      <w:r w:rsidR="00750859">
        <w:rPr>
          <w:rFonts w:ascii="Arial" w:hAnsi="Arial" w:cs="Arial"/>
        </w:rPr>
        <w:t xml:space="preserve">.   </w:t>
      </w:r>
      <w:r w:rsidR="001F0AC6">
        <w:rPr>
          <w:rFonts w:ascii="Arial" w:hAnsi="Arial" w:cs="Arial"/>
        </w:rPr>
        <w:t xml:space="preserve">                                                               </w:t>
      </w:r>
      <w:r w:rsidR="008976C9">
        <w:rPr>
          <w:rFonts w:ascii="Arial" w:hAnsi="Arial" w:cs="Arial"/>
        </w:rPr>
        <w:t>L</w:t>
      </w:r>
      <w:r w:rsidR="00B372C1">
        <w:rPr>
          <w:rFonts w:ascii="Arial" w:hAnsi="Arial" w:cs="Arial"/>
        </w:rPr>
        <w:t xml:space="preserve">ack of information in regard to </w:t>
      </w:r>
      <w:r w:rsidR="002A2C19">
        <w:rPr>
          <w:rFonts w:ascii="Arial" w:hAnsi="Arial" w:cs="Arial"/>
        </w:rPr>
        <w:t>dismantling</w:t>
      </w:r>
      <w:r w:rsidR="00A27EF8">
        <w:rPr>
          <w:rFonts w:ascii="Arial" w:hAnsi="Arial" w:cs="Arial"/>
        </w:rPr>
        <w:t xml:space="preserve"> or what happens if the company goes out of business</w:t>
      </w:r>
      <w:r w:rsidR="00C05D90">
        <w:rPr>
          <w:rFonts w:ascii="Arial" w:hAnsi="Arial" w:cs="Arial"/>
        </w:rPr>
        <w:t xml:space="preserve">?  </w:t>
      </w:r>
      <w:r w:rsidR="008976C9">
        <w:rPr>
          <w:rFonts w:ascii="Arial" w:hAnsi="Arial" w:cs="Arial"/>
        </w:rPr>
        <w:t xml:space="preserve"> </w:t>
      </w:r>
      <w:r w:rsidR="00EA292B">
        <w:rPr>
          <w:rFonts w:ascii="Arial" w:hAnsi="Arial" w:cs="Arial"/>
        </w:rPr>
        <w:t>Proposa</w:t>
      </w:r>
      <w:r w:rsidR="007677A3">
        <w:rPr>
          <w:rFonts w:ascii="Arial" w:hAnsi="Arial" w:cs="Arial"/>
        </w:rPr>
        <w:t>l for 40 years, what then?</w:t>
      </w:r>
      <w:r w:rsidR="008976C9">
        <w:rPr>
          <w:rFonts w:ascii="Arial" w:hAnsi="Arial" w:cs="Arial"/>
        </w:rPr>
        <w:t xml:space="preserve">                                                                                          </w:t>
      </w:r>
      <w:r w:rsidR="00C05D90">
        <w:rPr>
          <w:rFonts w:ascii="Arial" w:hAnsi="Arial" w:cs="Arial"/>
        </w:rPr>
        <w:t>Closeness to footpaths</w:t>
      </w:r>
      <w:r w:rsidR="00153482">
        <w:rPr>
          <w:rFonts w:ascii="Arial" w:hAnsi="Arial" w:cs="Arial"/>
        </w:rPr>
        <w:t xml:space="preserve">                                                                                            I</w:t>
      </w:r>
      <w:r w:rsidR="00C05D90">
        <w:rPr>
          <w:rFonts w:ascii="Arial" w:hAnsi="Arial" w:cs="Arial"/>
        </w:rPr>
        <w:t>ncreased lorries using the B1123</w:t>
      </w:r>
      <w:r w:rsidR="00750859">
        <w:rPr>
          <w:rFonts w:ascii="Arial" w:hAnsi="Arial" w:cs="Arial"/>
        </w:rPr>
        <w:t>.</w:t>
      </w:r>
      <w:r w:rsidR="008976C9">
        <w:rPr>
          <w:rFonts w:ascii="Arial" w:hAnsi="Arial" w:cs="Arial"/>
        </w:rPr>
        <w:t xml:space="preserve">                            </w:t>
      </w:r>
      <w:r w:rsidR="00153482">
        <w:rPr>
          <w:rFonts w:ascii="Arial" w:hAnsi="Arial" w:cs="Arial"/>
        </w:rPr>
        <w:t xml:space="preserve">                                           </w:t>
      </w:r>
      <w:r w:rsidR="008976C9">
        <w:rPr>
          <w:rFonts w:ascii="Arial" w:hAnsi="Arial" w:cs="Arial"/>
        </w:rPr>
        <w:t>No</w:t>
      </w:r>
      <w:r w:rsidR="00953DC8">
        <w:rPr>
          <w:rFonts w:ascii="Arial" w:hAnsi="Arial" w:cs="Arial"/>
        </w:rPr>
        <w:t xml:space="preserve"> </w:t>
      </w:r>
      <w:r w:rsidR="008976C9">
        <w:rPr>
          <w:rFonts w:ascii="Arial" w:hAnsi="Arial" w:cs="Arial"/>
        </w:rPr>
        <w:t>proposals to mitigate</w:t>
      </w:r>
      <w:r w:rsidR="008B4E4C">
        <w:rPr>
          <w:rFonts w:ascii="Arial" w:hAnsi="Arial" w:cs="Arial"/>
        </w:rPr>
        <w:t xml:space="preserve"> the visual impact of fencing</w:t>
      </w:r>
      <w:r w:rsidR="00D47A97">
        <w:rPr>
          <w:rFonts w:ascii="Arial" w:hAnsi="Arial" w:cs="Arial"/>
        </w:rPr>
        <w:t xml:space="preserve">.                                   </w:t>
      </w:r>
      <w:r w:rsidR="0044781C">
        <w:rPr>
          <w:rFonts w:ascii="Arial" w:hAnsi="Arial" w:cs="Arial"/>
        </w:rPr>
        <w:t xml:space="preserve">       </w:t>
      </w:r>
      <w:r w:rsidR="00D47A97">
        <w:rPr>
          <w:rFonts w:ascii="Arial" w:hAnsi="Arial" w:cs="Arial"/>
        </w:rPr>
        <w:t>No suggestion to hide the buildings, which could be built elsewhere</w:t>
      </w:r>
      <w:r w:rsidR="0044781C">
        <w:rPr>
          <w:rFonts w:ascii="Arial" w:hAnsi="Arial" w:cs="Arial"/>
        </w:rPr>
        <w:t xml:space="preserve">, away from footpaths.         </w:t>
      </w:r>
      <w:r w:rsidR="00223633">
        <w:rPr>
          <w:rFonts w:ascii="Arial" w:hAnsi="Arial" w:cs="Arial"/>
        </w:rPr>
        <w:t xml:space="preserve">                                                                                                    </w:t>
      </w:r>
      <w:r w:rsidR="005443E3">
        <w:rPr>
          <w:rFonts w:ascii="Arial" w:hAnsi="Arial" w:cs="Arial"/>
        </w:rPr>
        <w:t xml:space="preserve"> </w:t>
      </w:r>
      <w:r w:rsidR="00223633">
        <w:rPr>
          <w:rFonts w:ascii="Arial" w:hAnsi="Arial" w:cs="Arial"/>
        </w:rPr>
        <w:t xml:space="preserve">No details of environmental </w:t>
      </w:r>
      <w:r w:rsidR="00AE04E8">
        <w:rPr>
          <w:rFonts w:ascii="Arial" w:hAnsi="Arial" w:cs="Arial"/>
        </w:rPr>
        <w:t>/ biodiversit</w:t>
      </w:r>
      <w:r w:rsidR="00885443">
        <w:rPr>
          <w:rFonts w:ascii="Arial" w:hAnsi="Arial" w:cs="Arial"/>
        </w:rPr>
        <w:t>y change</w:t>
      </w:r>
      <w:r w:rsidR="00840CAE">
        <w:rPr>
          <w:rFonts w:ascii="Arial" w:hAnsi="Arial" w:cs="Arial"/>
        </w:rPr>
        <w:t>s</w:t>
      </w:r>
      <w:r w:rsidR="0044781C">
        <w:rPr>
          <w:rFonts w:ascii="Arial" w:hAnsi="Arial" w:cs="Arial"/>
        </w:rPr>
        <w:t xml:space="preserve">                                           </w:t>
      </w:r>
      <w:r w:rsidR="00750859">
        <w:rPr>
          <w:rFonts w:ascii="Arial" w:hAnsi="Arial" w:cs="Arial"/>
        </w:rPr>
        <w:t xml:space="preserve">                                         </w:t>
      </w:r>
      <w:r w:rsidR="00953DC8">
        <w:rPr>
          <w:rFonts w:ascii="Arial" w:hAnsi="Arial" w:cs="Arial"/>
        </w:rPr>
        <w:t xml:space="preserve">                                                                               </w:t>
      </w:r>
    </w:p>
    <w:p w14:paraId="06BEB279" w14:textId="2354326C" w:rsidR="0097008A" w:rsidRDefault="0097008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Loss of good quality arable land</w:t>
      </w:r>
      <w:r w:rsidR="00870038">
        <w:rPr>
          <w:rFonts w:ascii="Arial" w:hAnsi="Arial" w:cs="Arial"/>
          <w:sz w:val="24"/>
          <w:szCs w:val="24"/>
          <w:lang w:val="en"/>
        </w:rPr>
        <w:t xml:space="preserve"> – we should be growing food.</w:t>
      </w:r>
    </w:p>
    <w:p w14:paraId="6E4BBD63" w14:textId="77777777" w:rsidR="0097008A" w:rsidRDefault="0097008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E3B3745" w14:textId="5655308D" w:rsidR="0098300A" w:rsidRDefault="00657A7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Questions raised – are we able to use a planning barrister?</w:t>
      </w:r>
      <w:r w:rsidR="006C4124">
        <w:rPr>
          <w:rFonts w:ascii="Arial" w:hAnsi="Arial" w:cs="Arial"/>
          <w:sz w:val="24"/>
          <w:szCs w:val="24"/>
          <w:lang w:val="en"/>
        </w:rPr>
        <w:t xml:space="preserve">                                      Are </w:t>
      </w:r>
      <w:r w:rsidR="008A3A1B">
        <w:rPr>
          <w:rFonts w:ascii="Arial" w:hAnsi="Arial" w:cs="Arial"/>
          <w:sz w:val="24"/>
          <w:szCs w:val="24"/>
          <w:lang w:val="en"/>
        </w:rPr>
        <w:t>District Planners neutral?</w:t>
      </w:r>
    </w:p>
    <w:p w14:paraId="3BE34298" w14:textId="77777777" w:rsidR="00C90338" w:rsidRDefault="00C90338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49AB1BAB" w14:textId="07ED792D" w:rsidR="00C90338" w:rsidRDefault="00C90338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There was </w:t>
      </w:r>
      <w:r w:rsidR="00F021DD">
        <w:rPr>
          <w:rFonts w:ascii="Arial" w:hAnsi="Arial" w:cs="Arial"/>
          <w:sz w:val="24"/>
          <w:szCs w:val="24"/>
          <w:lang w:val="en"/>
        </w:rPr>
        <w:t xml:space="preserve">an </w:t>
      </w:r>
      <w:r>
        <w:rPr>
          <w:rFonts w:ascii="Arial" w:hAnsi="Arial" w:cs="Arial"/>
          <w:sz w:val="24"/>
          <w:szCs w:val="24"/>
          <w:lang w:val="en"/>
        </w:rPr>
        <w:t>overwhelming objectio</w:t>
      </w:r>
      <w:r w:rsidR="00A576A7">
        <w:rPr>
          <w:rFonts w:ascii="Arial" w:hAnsi="Arial" w:cs="Arial"/>
          <w:sz w:val="24"/>
          <w:szCs w:val="24"/>
          <w:lang w:val="en"/>
        </w:rPr>
        <w:t xml:space="preserve">n </w:t>
      </w:r>
      <w:r w:rsidR="00840CAE">
        <w:rPr>
          <w:rFonts w:ascii="Arial" w:hAnsi="Arial" w:cs="Arial"/>
          <w:sz w:val="24"/>
          <w:szCs w:val="24"/>
          <w:lang w:val="en"/>
        </w:rPr>
        <w:t xml:space="preserve">to the proposal </w:t>
      </w:r>
      <w:r>
        <w:rPr>
          <w:rFonts w:ascii="Arial" w:hAnsi="Arial" w:cs="Arial"/>
          <w:sz w:val="24"/>
          <w:szCs w:val="24"/>
          <w:lang w:val="en"/>
        </w:rPr>
        <w:t>at our Public Meeting – therefore,</w:t>
      </w:r>
      <w:r w:rsidR="0007442C">
        <w:rPr>
          <w:rFonts w:ascii="Arial" w:hAnsi="Arial" w:cs="Arial"/>
          <w:sz w:val="24"/>
          <w:szCs w:val="24"/>
          <w:lang w:val="en"/>
        </w:rPr>
        <w:t xml:space="preserve"> there was a proposal to object to the application and this was seconded.  </w:t>
      </w:r>
      <w:proofErr w:type="spellStart"/>
      <w:r w:rsidR="0007442C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07442C">
        <w:rPr>
          <w:rFonts w:ascii="Arial" w:hAnsi="Arial" w:cs="Arial"/>
          <w:sz w:val="24"/>
          <w:szCs w:val="24"/>
          <w:lang w:val="en"/>
        </w:rPr>
        <w:t xml:space="preserve"> voted unanimously to object to the proposal on the grounds of</w:t>
      </w:r>
    </w:p>
    <w:p w14:paraId="42000F55" w14:textId="77777777" w:rsidR="002F19C4" w:rsidRDefault="002F19C4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4B3BC785" w14:textId="68B181DE" w:rsidR="002F19C4" w:rsidRDefault="002F19C4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Los</w:t>
      </w:r>
      <w:r w:rsidR="007A3BE9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of good arable land, the size and scale of the developmen</w:t>
      </w:r>
      <w:r w:rsidR="007A3BE9">
        <w:rPr>
          <w:rFonts w:ascii="Arial" w:hAnsi="Arial" w:cs="Arial"/>
          <w:sz w:val="24"/>
          <w:szCs w:val="24"/>
          <w:lang w:val="en"/>
        </w:rPr>
        <w:t>t</w:t>
      </w:r>
      <w:r w:rsidR="00A576A7">
        <w:rPr>
          <w:rFonts w:ascii="Arial" w:hAnsi="Arial" w:cs="Arial"/>
          <w:sz w:val="24"/>
          <w:szCs w:val="24"/>
          <w:lang w:val="en"/>
        </w:rPr>
        <w:t xml:space="preserve">, </w:t>
      </w:r>
      <w:r w:rsidR="00591E97">
        <w:rPr>
          <w:rFonts w:ascii="Arial" w:hAnsi="Arial" w:cs="Arial"/>
          <w:sz w:val="24"/>
          <w:szCs w:val="24"/>
          <w:lang w:val="en"/>
        </w:rPr>
        <w:t xml:space="preserve">detrimental </w:t>
      </w:r>
      <w:r w:rsidR="008C1D62">
        <w:rPr>
          <w:rFonts w:ascii="Arial" w:hAnsi="Arial" w:cs="Arial"/>
          <w:sz w:val="24"/>
          <w:szCs w:val="24"/>
          <w:lang w:val="en"/>
        </w:rPr>
        <w:t>impact on historic footpaths</w:t>
      </w:r>
      <w:r w:rsidR="00CD254D">
        <w:rPr>
          <w:rFonts w:ascii="Arial" w:hAnsi="Arial" w:cs="Arial"/>
          <w:sz w:val="24"/>
          <w:szCs w:val="24"/>
          <w:lang w:val="en"/>
        </w:rPr>
        <w:t xml:space="preserve"> </w:t>
      </w:r>
      <w:r w:rsidR="00622493">
        <w:rPr>
          <w:rFonts w:ascii="Arial" w:hAnsi="Arial" w:cs="Arial"/>
          <w:sz w:val="24"/>
          <w:szCs w:val="24"/>
          <w:lang w:val="en"/>
        </w:rPr>
        <w:t xml:space="preserve">and </w:t>
      </w:r>
      <w:r w:rsidR="00254359">
        <w:rPr>
          <w:rFonts w:ascii="Arial" w:hAnsi="Arial" w:cs="Arial"/>
          <w:sz w:val="24"/>
          <w:szCs w:val="24"/>
          <w:lang w:val="en"/>
        </w:rPr>
        <w:t>loss of</w:t>
      </w:r>
      <w:r w:rsidR="00CD254D">
        <w:rPr>
          <w:rFonts w:ascii="Arial" w:hAnsi="Arial" w:cs="Arial"/>
          <w:sz w:val="24"/>
          <w:szCs w:val="24"/>
          <w:lang w:val="en"/>
        </w:rPr>
        <w:t xml:space="preserve"> visual landscape value</w:t>
      </w:r>
      <w:r w:rsidR="00566B00">
        <w:rPr>
          <w:rFonts w:ascii="Arial" w:hAnsi="Arial" w:cs="Arial"/>
          <w:sz w:val="24"/>
          <w:szCs w:val="24"/>
          <w:lang w:val="en"/>
        </w:rPr>
        <w:t>.</w:t>
      </w:r>
    </w:p>
    <w:p w14:paraId="1CC63CFA" w14:textId="77777777" w:rsidR="00566B00" w:rsidRPr="0041116F" w:rsidRDefault="00566B00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70710EB3" w:rsidR="00791B4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  <w:r w:rsidR="0080393C">
        <w:rPr>
          <w:rFonts w:ascii="Arial" w:hAnsi="Arial" w:cs="Arial"/>
          <w:sz w:val="24"/>
          <w:szCs w:val="24"/>
          <w:lang w:val="en"/>
        </w:rPr>
        <w:t xml:space="preserve"> – there </w:t>
      </w:r>
      <w:r w:rsidR="00A75195">
        <w:rPr>
          <w:rFonts w:ascii="Arial" w:hAnsi="Arial" w:cs="Arial"/>
          <w:sz w:val="24"/>
          <w:szCs w:val="24"/>
          <w:lang w:val="en"/>
        </w:rPr>
        <w:t>has been a decision to</w:t>
      </w:r>
      <w:r w:rsidR="00FF0710">
        <w:rPr>
          <w:rFonts w:ascii="Arial" w:hAnsi="Arial" w:cs="Arial"/>
          <w:sz w:val="24"/>
          <w:szCs w:val="24"/>
          <w:lang w:val="en"/>
        </w:rPr>
        <w:t xml:space="preserve"> require</w:t>
      </w:r>
      <w:r w:rsidR="000F3420">
        <w:rPr>
          <w:rFonts w:ascii="Arial" w:hAnsi="Arial" w:cs="Arial"/>
          <w:sz w:val="24"/>
          <w:szCs w:val="24"/>
          <w:lang w:val="en"/>
        </w:rPr>
        <w:t xml:space="preserve"> the</w:t>
      </w:r>
      <w:r w:rsidR="00FF0710">
        <w:rPr>
          <w:rFonts w:ascii="Arial" w:hAnsi="Arial" w:cs="Arial"/>
          <w:sz w:val="24"/>
          <w:szCs w:val="24"/>
          <w:lang w:val="en"/>
        </w:rPr>
        <w:t xml:space="preserve"> applicant to submit </w:t>
      </w:r>
      <w:r w:rsidR="00A35871">
        <w:rPr>
          <w:rFonts w:ascii="Arial" w:hAnsi="Arial" w:cs="Arial"/>
          <w:sz w:val="24"/>
          <w:szCs w:val="24"/>
          <w:lang w:val="en"/>
        </w:rPr>
        <w:t>an Enviro</w:t>
      </w:r>
      <w:r w:rsidR="00675901">
        <w:rPr>
          <w:rFonts w:ascii="Arial" w:hAnsi="Arial" w:cs="Arial"/>
          <w:sz w:val="24"/>
          <w:szCs w:val="24"/>
          <w:lang w:val="en"/>
        </w:rPr>
        <w:t>n</w:t>
      </w:r>
      <w:r w:rsidR="00A35871">
        <w:rPr>
          <w:rFonts w:ascii="Arial" w:hAnsi="Arial" w:cs="Arial"/>
          <w:sz w:val="24"/>
          <w:szCs w:val="24"/>
          <w:lang w:val="en"/>
        </w:rPr>
        <w:t xml:space="preserve">mental Impact Assessment in relation to this proposal.  Therefore, they will have to re-submit the application and it </w:t>
      </w:r>
      <w:r w:rsidR="001559C4">
        <w:rPr>
          <w:rFonts w:ascii="Arial" w:hAnsi="Arial" w:cs="Arial"/>
          <w:sz w:val="24"/>
          <w:szCs w:val="24"/>
          <w:lang w:val="en"/>
        </w:rPr>
        <w:t xml:space="preserve">will then </w:t>
      </w:r>
      <w:r w:rsidR="00675901">
        <w:rPr>
          <w:rFonts w:ascii="Arial" w:hAnsi="Arial" w:cs="Arial"/>
          <w:sz w:val="24"/>
          <w:szCs w:val="24"/>
          <w:lang w:val="en"/>
        </w:rPr>
        <w:t>allow</w:t>
      </w:r>
      <w:r w:rsidR="001559C4">
        <w:rPr>
          <w:rFonts w:ascii="Arial" w:hAnsi="Arial" w:cs="Arial"/>
          <w:sz w:val="24"/>
          <w:szCs w:val="24"/>
          <w:lang w:val="en"/>
        </w:rPr>
        <w:t xml:space="preserve"> East Suffolk Council 16 weeks to respond instead of the current </w:t>
      </w:r>
      <w:proofErr w:type="gramStart"/>
      <w:r w:rsidR="001559C4">
        <w:rPr>
          <w:rFonts w:ascii="Arial" w:hAnsi="Arial" w:cs="Arial"/>
          <w:sz w:val="24"/>
          <w:szCs w:val="24"/>
          <w:lang w:val="en"/>
        </w:rPr>
        <w:t>12 week</w:t>
      </w:r>
      <w:proofErr w:type="gramEnd"/>
      <w:r w:rsidR="001559C4">
        <w:rPr>
          <w:rFonts w:ascii="Arial" w:hAnsi="Arial" w:cs="Arial"/>
          <w:sz w:val="24"/>
          <w:szCs w:val="24"/>
          <w:lang w:val="en"/>
        </w:rPr>
        <w:t xml:space="preserve"> timeframe.</w:t>
      </w:r>
    </w:p>
    <w:p w14:paraId="64A59F5B" w14:textId="77777777" w:rsidR="0080393C" w:rsidRDefault="0080393C" w:rsidP="0080393C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53A0D6D" w14:textId="1FBA15BC" w:rsidR="0080393C" w:rsidRPr="0080393C" w:rsidRDefault="0080393C" w:rsidP="0080393C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Meeting closed at </w:t>
      </w:r>
      <w:r w:rsidR="0011049B">
        <w:rPr>
          <w:rFonts w:ascii="Arial" w:hAnsi="Arial" w:cs="Arial"/>
          <w:sz w:val="24"/>
          <w:szCs w:val="24"/>
          <w:lang w:val="en"/>
        </w:rPr>
        <w:t>8:40pm – next PC meeting 21 July in Linstead Village Hall</w:t>
      </w:r>
    </w:p>
    <w:p w14:paraId="57C8E139" w14:textId="00509803" w:rsidR="0002064B" w:rsidRDefault="0002064B" w:rsidP="00FD1B64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0ED799C" w14:textId="77777777" w:rsidR="00FD1B64" w:rsidRDefault="00FD1B64" w:rsidP="00FD1B64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7A05ACF3" w14:textId="77777777" w:rsidR="002A2C19" w:rsidRDefault="002A2C19" w:rsidP="00FD1B64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21A3EC70" w14:textId="77777777" w:rsidR="002A2C19" w:rsidRDefault="002A2C19" w:rsidP="00FD1B64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0BB44602" w14:textId="179DFC1A" w:rsidR="00FD1B64" w:rsidRDefault="00FD1B64" w:rsidP="00FD1B64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Signed 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"/>
        </w:rPr>
        <w:t>…..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Date ………………………………</w:t>
      </w:r>
    </w:p>
    <w:sectPr w:rsidR="00FD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B5AA" w14:textId="77777777" w:rsidR="005E31FC" w:rsidRDefault="005E31FC" w:rsidP="00026D87">
      <w:pPr>
        <w:spacing w:after="0" w:line="240" w:lineRule="auto"/>
      </w:pPr>
      <w:r>
        <w:separator/>
      </w:r>
    </w:p>
  </w:endnote>
  <w:endnote w:type="continuationSeparator" w:id="0">
    <w:p w14:paraId="46794AC1" w14:textId="77777777" w:rsidR="005E31FC" w:rsidRDefault="005E31FC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AD42" w14:textId="77777777" w:rsidR="005E31FC" w:rsidRDefault="005E31FC" w:rsidP="00026D87">
      <w:pPr>
        <w:spacing w:after="0" w:line="240" w:lineRule="auto"/>
      </w:pPr>
      <w:r>
        <w:separator/>
      </w:r>
    </w:p>
  </w:footnote>
  <w:footnote w:type="continuationSeparator" w:id="0">
    <w:p w14:paraId="4BB18BD0" w14:textId="77777777" w:rsidR="005E31FC" w:rsidRDefault="005E31FC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560445"/>
      <w:docPartObj>
        <w:docPartGallery w:val="Watermarks"/>
        <w:docPartUnique/>
      </w:docPartObj>
    </w:sdtPr>
    <w:sdtContent>
      <w:p w14:paraId="05E4AA2B" w14:textId="64890E39" w:rsidR="00026D87" w:rsidRDefault="0011049B">
        <w:pPr>
          <w:pStyle w:val="Header"/>
        </w:pPr>
        <w:r>
          <w:rPr>
            <w:noProof/>
          </w:rPr>
          <w:pict w14:anchorId="2A752D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9462">
    <w:abstractNumId w:val="0"/>
  </w:num>
  <w:num w:numId="2" w16cid:durableId="6753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07442C"/>
    <w:rsid w:val="000E00A5"/>
    <w:rsid w:val="000F3420"/>
    <w:rsid w:val="0011049B"/>
    <w:rsid w:val="00122589"/>
    <w:rsid w:val="00153482"/>
    <w:rsid w:val="001559C4"/>
    <w:rsid w:val="001F0AC6"/>
    <w:rsid w:val="00220F63"/>
    <w:rsid w:val="00222D6B"/>
    <w:rsid w:val="00223633"/>
    <w:rsid w:val="00231B20"/>
    <w:rsid w:val="00254359"/>
    <w:rsid w:val="002A2C19"/>
    <w:rsid w:val="002B37D7"/>
    <w:rsid w:val="002F19C4"/>
    <w:rsid w:val="003D781E"/>
    <w:rsid w:val="0041116F"/>
    <w:rsid w:val="00431EC9"/>
    <w:rsid w:val="0044781C"/>
    <w:rsid w:val="0045716B"/>
    <w:rsid w:val="00464ECB"/>
    <w:rsid w:val="004B2F3F"/>
    <w:rsid w:val="004C5EBB"/>
    <w:rsid w:val="004D721E"/>
    <w:rsid w:val="005443E3"/>
    <w:rsid w:val="0056291A"/>
    <w:rsid w:val="00566B00"/>
    <w:rsid w:val="00583A2A"/>
    <w:rsid w:val="00591E97"/>
    <w:rsid w:val="005D4119"/>
    <w:rsid w:val="005E31FC"/>
    <w:rsid w:val="00600501"/>
    <w:rsid w:val="00622493"/>
    <w:rsid w:val="00657A7A"/>
    <w:rsid w:val="00675901"/>
    <w:rsid w:val="006C4124"/>
    <w:rsid w:val="006F5082"/>
    <w:rsid w:val="00750859"/>
    <w:rsid w:val="007677A3"/>
    <w:rsid w:val="007813B9"/>
    <w:rsid w:val="007878C6"/>
    <w:rsid w:val="00791B46"/>
    <w:rsid w:val="007A3BE9"/>
    <w:rsid w:val="007F5006"/>
    <w:rsid w:val="0080393C"/>
    <w:rsid w:val="00840CAE"/>
    <w:rsid w:val="0086157B"/>
    <w:rsid w:val="00870038"/>
    <w:rsid w:val="00876F73"/>
    <w:rsid w:val="00877F15"/>
    <w:rsid w:val="00885443"/>
    <w:rsid w:val="008976C9"/>
    <w:rsid w:val="008A3A1B"/>
    <w:rsid w:val="008B4E4C"/>
    <w:rsid w:val="008C1D62"/>
    <w:rsid w:val="008E327C"/>
    <w:rsid w:val="008F62D8"/>
    <w:rsid w:val="008F6DED"/>
    <w:rsid w:val="00914FA7"/>
    <w:rsid w:val="009466B0"/>
    <w:rsid w:val="00953DC8"/>
    <w:rsid w:val="0097008A"/>
    <w:rsid w:val="00976E99"/>
    <w:rsid w:val="0098300A"/>
    <w:rsid w:val="009E5BD6"/>
    <w:rsid w:val="00A27EF8"/>
    <w:rsid w:val="00A35871"/>
    <w:rsid w:val="00A576A7"/>
    <w:rsid w:val="00A75195"/>
    <w:rsid w:val="00AE04E8"/>
    <w:rsid w:val="00AF50EB"/>
    <w:rsid w:val="00B372C1"/>
    <w:rsid w:val="00B923A1"/>
    <w:rsid w:val="00C05D90"/>
    <w:rsid w:val="00C46691"/>
    <w:rsid w:val="00C51EE9"/>
    <w:rsid w:val="00C90338"/>
    <w:rsid w:val="00CB116E"/>
    <w:rsid w:val="00CD254D"/>
    <w:rsid w:val="00CF6221"/>
    <w:rsid w:val="00D47974"/>
    <w:rsid w:val="00D47A97"/>
    <w:rsid w:val="00D555F1"/>
    <w:rsid w:val="00E51292"/>
    <w:rsid w:val="00E709F4"/>
    <w:rsid w:val="00E824D1"/>
    <w:rsid w:val="00EA292B"/>
    <w:rsid w:val="00EE45E7"/>
    <w:rsid w:val="00EF7CD8"/>
    <w:rsid w:val="00F021DD"/>
    <w:rsid w:val="00F308EC"/>
    <w:rsid w:val="00F3253B"/>
    <w:rsid w:val="00FC36BA"/>
    <w:rsid w:val="00FD1B64"/>
    <w:rsid w:val="00FD6808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2025-07-07T18:12:00Z</cp:lastPrinted>
  <dcterms:created xsi:type="dcterms:W3CDTF">2025-07-14T19:27:00Z</dcterms:created>
  <dcterms:modified xsi:type="dcterms:W3CDTF">2025-07-14T19:27:00Z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