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06C13" w14:textId="77777777" w:rsidR="001C3A67" w:rsidRPr="00EF7C72" w:rsidRDefault="001C3A67">
      <w:pPr>
        <w:pStyle w:val="Heading1"/>
        <w:rPr>
          <w:sz w:val="32"/>
          <w:szCs w:val="32"/>
        </w:rPr>
      </w:pPr>
      <w:r w:rsidRPr="00EF7C72">
        <w:rPr>
          <w:sz w:val="32"/>
          <w:szCs w:val="32"/>
        </w:rPr>
        <w:t xml:space="preserve">Report to </w:t>
      </w:r>
      <w:r w:rsidR="002211F5" w:rsidRPr="002211F5">
        <w:rPr>
          <w:sz w:val="32"/>
          <w:szCs w:val="32"/>
        </w:rPr>
        <w:t xml:space="preserve">Chediston and Linstead Grouped </w:t>
      </w:r>
      <w:r w:rsidRPr="00EF7C72">
        <w:rPr>
          <w:sz w:val="32"/>
          <w:szCs w:val="32"/>
        </w:rPr>
        <w:t>Parish Council</w:t>
      </w:r>
    </w:p>
    <w:p w14:paraId="6A2EF4E2" w14:textId="77777777" w:rsidR="001C3A67" w:rsidRDefault="001C3A67">
      <w:pPr>
        <w:pStyle w:val="Header"/>
        <w:tabs>
          <w:tab w:val="clear" w:pos="4153"/>
          <w:tab w:val="clear" w:pos="8306"/>
        </w:tabs>
        <w:rPr>
          <w:rFonts w:ascii="Arial" w:hAnsi="Arial" w:cs="Arial"/>
          <w:b/>
          <w:bCs/>
        </w:rPr>
      </w:pPr>
    </w:p>
    <w:p w14:paraId="2675762B" w14:textId="77777777" w:rsidR="001C3A67" w:rsidRDefault="001C3A67">
      <w:pPr>
        <w:rPr>
          <w:rFonts w:ascii="Arial" w:hAnsi="Arial" w:cs="Arial"/>
          <w:b/>
          <w:bCs/>
        </w:rPr>
      </w:pPr>
    </w:p>
    <w:p w14:paraId="034310F6" w14:textId="0BD47FC0" w:rsidR="001C3A67" w:rsidRPr="00EF7C72" w:rsidRDefault="002C5453">
      <w:pPr>
        <w:pStyle w:val="Heading3"/>
      </w:pPr>
      <w:r w:rsidRPr="00EF7C72">
        <w:t>The I</w:t>
      </w:r>
      <w:r w:rsidR="001C3A67" w:rsidRPr="00EF7C72">
        <w:t>nternal Audit of the Accounts for the year ending 31 March 20</w:t>
      </w:r>
      <w:r w:rsidR="005E0B60">
        <w:t>20</w:t>
      </w:r>
    </w:p>
    <w:p w14:paraId="3EEE6FD4" w14:textId="77777777" w:rsidR="001C3A67" w:rsidRDefault="001C3A67">
      <w:pPr>
        <w:rPr>
          <w:rFonts w:ascii="Arial" w:hAnsi="Arial" w:cs="Arial"/>
          <w:b/>
          <w:bCs/>
        </w:rPr>
      </w:pPr>
    </w:p>
    <w:p w14:paraId="5C44F647" w14:textId="77777777" w:rsidR="001C3A67" w:rsidRDefault="001C3A67">
      <w:pPr>
        <w:rPr>
          <w:rFonts w:ascii="Arial" w:hAnsi="Arial" w:cs="Arial"/>
          <w:b/>
          <w:bCs/>
        </w:rPr>
      </w:pPr>
    </w:p>
    <w:p w14:paraId="5CA8DF9A" w14:textId="7AC27CD5" w:rsidR="001C3A67" w:rsidRDefault="001C3A67">
      <w:pPr>
        <w:rPr>
          <w:rFonts w:ascii="Arial" w:hAnsi="Arial" w:cs="Arial"/>
          <w:b/>
          <w:bCs/>
          <w:sz w:val="22"/>
        </w:rPr>
      </w:pPr>
      <w:r>
        <w:rPr>
          <w:rFonts w:ascii="Arial" w:hAnsi="Arial" w:cs="Arial"/>
          <w:b/>
          <w:bCs/>
          <w:sz w:val="22"/>
        </w:rPr>
        <w:t xml:space="preserve">1. </w:t>
      </w:r>
      <w:r w:rsidR="005E0B60">
        <w:rPr>
          <w:rFonts w:ascii="Arial" w:hAnsi="Arial" w:cs="Arial"/>
          <w:b/>
          <w:bCs/>
          <w:sz w:val="22"/>
        </w:rPr>
        <w:t xml:space="preserve">Introduction and </w:t>
      </w:r>
      <w:r>
        <w:rPr>
          <w:rFonts w:ascii="Arial" w:hAnsi="Arial" w:cs="Arial"/>
          <w:b/>
          <w:bCs/>
          <w:sz w:val="22"/>
        </w:rPr>
        <w:t>Summary</w:t>
      </w:r>
      <w:r w:rsidR="002F2CF6">
        <w:rPr>
          <w:rFonts w:ascii="Arial" w:hAnsi="Arial" w:cs="Arial"/>
          <w:b/>
          <w:bCs/>
          <w:sz w:val="22"/>
        </w:rPr>
        <w:t>.</w:t>
      </w:r>
    </w:p>
    <w:p w14:paraId="559700AB" w14:textId="77777777" w:rsidR="00C55805" w:rsidRPr="0023316D" w:rsidRDefault="00C55805">
      <w:pPr>
        <w:jc w:val="both"/>
        <w:rPr>
          <w:rFonts w:ascii="Arial" w:hAnsi="Arial" w:cs="Arial"/>
          <w:color w:val="FF0000"/>
          <w:sz w:val="22"/>
        </w:rPr>
      </w:pPr>
    </w:p>
    <w:p w14:paraId="1D018547" w14:textId="7E8594E9" w:rsidR="0037580D" w:rsidRPr="00F8298C" w:rsidRDefault="007F29BA" w:rsidP="0037580D">
      <w:pPr>
        <w:jc w:val="both"/>
        <w:rPr>
          <w:rFonts w:ascii="Arial" w:hAnsi="Arial" w:cs="Arial"/>
          <w:color w:val="0000FF"/>
          <w:sz w:val="22"/>
        </w:rPr>
      </w:pPr>
      <w:r w:rsidRPr="00F8298C">
        <w:rPr>
          <w:rFonts w:ascii="Arial" w:hAnsi="Arial" w:cs="Arial"/>
          <w:color w:val="0000FF"/>
          <w:sz w:val="22"/>
        </w:rPr>
        <w:t xml:space="preserve">1.1 </w:t>
      </w:r>
      <w:r w:rsidR="0037580D" w:rsidRPr="00F8298C">
        <w:rPr>
          <w:rFonts w:ascii="Arial" w:hAnsi="Arial" w:cs="Arial"/>
          <w:color w:val="0000FF"/>
          <w:sz w:val="22"/>
        </w:rPr>
        <w:t>During the 201</w:t>
      </w:r>
      <w:r w:rsidR="005E0B60" w:rsidRPr="00F8298C">
        <w:rPr>
          <w:rFonts w:ascii="Arial" w:hAnsi="Arial" w:cs="Arial"/>
          <w:color w:val="0000FF"/>
          <w:sz w:val="22"/>
        </w:rPr>
        <w:t>9/20</w:t>
      </w:r>
      <w:r w:rsidR="0037580D" w:rsidRPr="00F8298C">
        <w:rPr>
          <w:rFonts w:ascii="Arial" w:hAnsi="Arial" w:cs="Arial"/>
          <w:color w:val="0000FF"/>
          <w:sz w:val="22"/>
        </w:rPr>
        <w:t xml:space="preserve"> year the Parish Council maintained effective governance arrangements including a robust framework of financial administration and internal control. This Internal Audit review has confirmed the overall adequacy of the financial arrangements currently in place within the Council.</w:t>
      </w:r>
    </w:p>
    <w:p w14:paraId="5E62B082" w14:textId="77777777" w:rsidR="0059020D" w:rsidRPr="00F8298C" w:rsidRDefault="0059020D" w:rsidP="0059020D">
      <w:pPr>
        <w:jc w:val="both"/>
        <w:rPr>
          <w:rFonts w:ascii="Arial" w:hAnsi="Arial" w:cs="Arial"/>
          <w:color w:val="0000FF"/>
          <w:sz w:val="22"/>
        </w:rPr>
      </w:pPr>
    </w:p>
    <w:p w14:paraId="0B1A6284" w14:textId="6AFE7E39" w:rsidR="0037580D" w:rsidRPr="00F8298C" w:rsidRDefault="0037580D" w:rsidP="0037580D">
      <w:pPr>
        <w:jc w:val="both"/>
        <w:rPr>
          <w:rFonts w:ascii="Arial" w:hAnsi="Arial" w:cs="Arial"/>
          <w:color w:val="0000FF"/>
          <w:sz w:val="22"/>
          <w:szCs w:val="22"/>
        </w:rPr>
      </w:pPr>
      <w:r w:rsidRPr="00F8298C">
        <w:rPr>
          <w:rFonts w:ascii="Arial" w:hAnsi="Arial" w:cs="Arial"/>
          <w:color w:val="0000FF"/>
          <w:sz w:val="22"/>
          <w:szCs w:val="22"/>
        </w:rPr>
        <w:t>1.2 By examination of the 201</w:t>
      </w:r>
      <w:r w:rsidR="005E0B60" w:rsidRPr="00F8298C">
        <w:rPr>
          <w:rFonts w:ascii="Arial" w:hAnsi="Arial" w:cs="Arial"/>
          <w:color w:val="0000FF"/>
          <w:sz w:val="22"/>
          <w:szCs w:val="22"/>
        </w:rPr>
        <w:t>9/20</w:t>
      </w:r>
      <w:r w:rsidRPr="00F8298C">
        <w:rPr>
          <w:rFonts w:ascii="Arial" w:hAnsi="Arial" w:cs="Arial"/>
          <w:color w:val="0000FF"/>
          <w:sz w:val="22"/>
          <w:szCs w:val="22"/>
        </w:rPr>
        <w:t xml:space="preserve"> accounts and supporting documentation it was confirmed that the Clerk, in the role as the Council’s Responsible Financial Officer (RFO), is satisfactorily undertaking the administration of the Council’s financial affairs and produced satisfactory financial management information to enable the Council to make well-informed decisions.</w:t>
      </w:r>
    </w:p>
    <w:p w14:paraId="0E421C07" w14:textId="77777777" w:rsidR="0037580D" w:rsidRPr="00F8298C" w:rsidRDefault="0037580D" w:rsidP="0037580D">
      <w:pPr>
        <w:jc w:val="both"/>
        <w:rPr>
          <w:rFonts w:ascii="Arial" w:hAnsi="Arial" w:cs="Arial"/>
          <w:color w:val="0000FF"/>
          <w:sz w:val="22"/>
          <w:szCs w:val="22"/>
        </w:rPr>
      </w:pPr>
    </w:p>
    <w:p w14:paraId="1939E341" w14:textId="0BBD7C93" w:rsidR="0037580D" w:rsidRPr="00F8298C" w:rsidRDefault="0037580D" w:rsidP="0037580D">
      <w:pPr>
        <w:jc w:val="both"/>
        <w:rPr>
          <w:rFonts w:ascii="Arial" w:hAnsi="Arial" w:cs="Arial"/>
          <w:color w:val="0000FF"/>
          <w:sz w:val="22"/>
          <w:szCs w:val="22"/>
        </w:rPr>
      </w:pPr>
      <w:r w:rsidRPr="00F8298C">
        <w:rPr>
          <w:rFonts w:ascii="Arial" w:hAnsi="Arial" w:cs="Arial"/>
          <w:color w:val="0000FF"/>
          <w:sz w:val="22"/>
          <w:szCs w:val="22"/>
        </w:rPr>
        <w:t>1.3 All documents were well presented for the Internal Audit review.</w:t>
      </w:r>
    </w:p>
    <w:p w14:paraId="5CCFFC9E" w14:textId="77777777" w:rsidR="0037580D" w:rsidRPr="00BA312E" w:rsidRDefault="0037580D" w:rsidP="0037580D">
      <w:pPr>
        <w:jc w:val="both"/>
        <w:rPr>
          <w:rFonts w:ascii="Arial" w:hAnsi="Arial" w:cs="Arial"/>
          <w:color w:val="FF0000"/>
          <w:sz w:val="22"/>
          <w:szCs w:val="22"/>
        </w:rPr>
      </w:pPr>
    </w:p>
    <w:p w14:paraId="321B2898" w14:textId="77777777" w:rsidR="00C82BEE" w:rsidRPr="00F8298C" w:rsidRDefault="004A3E61" w:rsidP="0037580D">
      <w:pPr>
        <w:jc w:val="both"/>
        <w:rPr>
          <w:rFonts w:ascii="Arial" w:hAnsi="Arial" w:cs="Arial"/>
          <w:color w:val="0000FF"/>
          <w:sz w:val="22"/>
        </w:rPr>
      </w:pPr>
      <w:r w:rsidRPr="00F8298C">
        <w:rPr>
          <w:rFonts w:ascii="Arial" w:hAnsi="Arial" w:cs="Arial"/>
          <w:color w:val="0000FF"/>
          <w:sz w:val="22"/>
        </w:rPr>
        <w:t xml:space="preserve">1.4 </w:t>
      </w:r>
      <w:r w:rsidR="00C82BEE" w:rsidRPr="00F8298C">
        <w:rPr>
          <w:rFonts w:ascii="Arial" w:hAnsi="Arial" w:cs="Arial"/>
          <w:color w:val="0000FF"/>
          <w:sz w:val="22"/>
        </w:rPr>
        <w:t>The Accounts for the year confirm the following:</w:t>
      </w:r>
    </w:p>
    <w:p w14:paraId="56F117F9" w14:textId="77777777" w:rsidR="00C82BEE" w:rsidRPr="00F8298C" w:rsidRDefault="00C82BEE">
      <w:pPr>
        <w:jc w:val="both"/>
        <w:rPr>
          <w:rFonts w:ascii="Arial" w:hAnsi="Arial" w:cs="Arial"/>
          <w:color w:val="0000FF"/>
          <w:sz w:val="22"/>
        </w:rPr>
      </w:pPr>
    </w:p>
    <w:p w14:paraId="7A31939B" w14:textId="55EAF4C0" w:rsidR="00C82BEE" w:rsidRPr="00F8298C" w:rsidRDefault="00C82BEE" w:rsidP="00C82BEE">
      <w:pPr>
        <w:pStyle w:val="Footer"/>
        <w:tabs>
          <w:tab w:val="clear" w:pos="4153"/>
          <w:tab w:val="clear" w:pos="8306"/>
        </w:tabs>
        <w:jc w:val="both"/>
        <w:rPr>
          <w:rFonts w:ascii="Arial" w:hAnsi="Arial" w:cs="Arial"/>
          <w:i/>
          <w:color w:val="0000FF"/>
          <w:sz w:val="22"/>
        </w:rPr>
      </w:pPr>
      <w:r w:rsidRPr="00F8298C">
        <w:rPr>
          <w:rFonts w:ascii="Arial" w:hAnsi="Arial" w:cs="Arial"/>
          <w:i/>
          <w:color w:val="0000FF"/>
          <w:sz w:val="22"/>
        </w:rPr>
        <w:t>Total Receipts for the year:</w:t>
      </w:r>
      <w:r w:rsidRPr="00F8298C">
        <w:rPr>
          <w:rFonts w:ascii="Arial" w:hAnsi="Arial" w:cs="Arial"/>
          <w:i/>
          <w:color w:val="0000FF"/>
          <w:sz w:val="22"/>
        </w:rPr>
        <w:tab/>
        <w:t>£</w:t>
      </w:r>
      <w:r w:rsidR="00FD61F3" w:rsidRPr="00F8298C">
        <w:rPr>
          <w:rFonts w:ascii="Arial" w:hAnsi="Arial" w:cs="Arial"/>
          <w:i/>
          <w:color w:val="0000FF"/>
          <w:sz w:val="22"/>
        </w:rPr>
        <w:t>3,444.62</w:t>
      </w:r>
    </w:p>
    <w:p w14:paraId="5AF88D94" w14:textId="3ED9486E" w:rsidR="00C82BEE" w:rsidRPr="00F8298C" w:rsidRDefault="00C82BEE" w:rsidP="00C82BEE">
      <w:pPr>
        <w:pStyle w:val="Footer"/>
        <w:tabs>
          <w:tab w:val="clear" w:pos="4153"/>
          <w:tab w:val="clear" w:pos="8306"/>
        </w:tabs>
        <w:jc w:val="both"/>
        <w:rPr>
          <w:rFonts w:ascii="Arial" w:hAnsi="Arial" w:cs="Arial"/>
          <w:i/>
          <w:color w:val="0000FF"/>
          <w:sz w:val="22"/>
        </w:rPr>
      </w:pPr>
      <w:r w:rsidRPr="00F8298C">
        <w:rPr>
          <w:rFonts w:ascii="Arial" w:hAnsi="Arial" w:cs="Arial"/>
          <w:i/>
          <w:color w:val="0000FF"/>
          <w:sz w:val="22"/>
        </w:rPr>
        <w:t>Total Payments in the year:</w:t>
      </w:r>
      <w:r w:rsidRPr="00F8298C">
        <w:rPr>
          <w:rFonts w:ascii="Arial" w:hAnsi="Arial" w:cs="Arial"/>
          <w:i/>
          <w:color w:val="0000FF"/>
          <w:sz w:val="22"/>
        </w:rPr>
        <w:tab/>
        <w:t>£</w:t>
      </w:r>
      <w:r w:rsidR="0037580D" w:rsidRPr="00F8298C">
        <w:rPr>
          <w:rFonts w:ascii="Arial" w:hAnsi="Arial" w:cs="Arial"/>
          <w:i/>
          <w:color w:val="0000FF"/>
          <w:sz w:val="22"/>
        </w:rPr>
        <w:t>4,9</w:t>
      </w:r>
      <w:r w:rsidR="00FD61F3" w:rsidRPr="00F8298C">
        <w:rPr>
          <w:rFonts w:ascii="Arial" w:hAnsi="Arial" w:cs="Arial"/>
          <w:i/>
          <w:color w:val="0000FF"/>
          <w:sz w:val="22"/>
        </w:rPr>
        <w:t>82.02</w:t>
      </w:r>
    </w:p>
    <w:p w14:paraId="0C5C52BE" w14:textId="13D388F8" w:rsidR="00C82BEE" w:rsidRPr="00F8298C" w:rsidRDefault="00C82BEE" w:rsidP="00C82BEE">
      <w:pPr>
        <w:pStyle w:val="Footer"/>
        <w:tabs>
          <w:tab w:val="clear" w:pos="4153"/>
          <w:tab w:val="clear" w:pos="8306"/>
        </w:tabs>
        <w:jc w:val="both"/>
        <w:rPr>
          <w:rFonts w:ascii="Arial" w:hAnsi="Arial" w:cs="Arial"/>
          <w:i/>
          <w:color w:val="0000FF"/>
          <w:sz w:val="22"/>
        </w:rPr>
      </w:pPr>
      <w:r w:rsidRPr="00F8298C">
        <w:rPr>
          <w:rFonts w:ascii="Arial" w:hAnsi="Arial" w:cs="Arial"/>
          <w:i/>
          <w:color w:val="0000FF"/>
          <w:sz w:val="22"/>
        </w:rPr>
        <w:t>Total Reserves at year-end:</w:t>
      </w:r>
      <w:r w:rsidRPr="00F8298C">
        <w:rPr>
          <w:rFonts w:ascii="Arial" w:hAnsi="Arial" w:cs="Arial"/>
          <w:i/>
          <w:color w:val="0000FF"/>
          <w:sz w:val="22"/>
        </w:rPr>
        <w:tab/>
      </w:r>
      <w:bookmarkStart w:id="0" w:name="_Hlk514503197"/>
      <w:r w:rsidRPr="00F8298C">
        <w:rPr>
          <w:rFonts w:ascii="Arial" w:hAnsi="Arial" w:cs="Arial"/>
          <w:i/>
          <w:color w:val="0000FF"/>
          <w:sz w:val="22"/>
        </w:rPr>
        <w:t>£</w:t>
      </w:r>
      <w:r w:rsidR="00FD61F3" w:rsidRPr="00F8298C">
        <w:rPr>
          <w:rFonts w:ascii="Arial" w:hAnsi="Arial" w:cs="Arial"/>
          <w:i/>
          <w:color w:val="0000FF"/>
          <w:sz w:val="22"/>
        </w:rPr>
        <w:t>4,217.26</w:t>
      </w:r>
    </w:p>
    <w:bookmarkEnd w:id="0"/>
    <w:p w14:paraId="4CDEECAF" w14:textId="77777777" w:rsidR="001C3A67" w:rsidRPr="00284910" w:rsidRDefault="001C3A67">
      <w:pPr>
        <w:jc w:val="both"/>
        <w:rPr>
          <w:rFonts w:ascii="Arial" w:hAnsi="Arial" w:cs="Arial"/>
          <w:color w:val="0000FF"/>
          <w:sz w:val="22"/>
        </w:rPr>
      </w:pPr>
    </w:p>
    <w:p w14:paraId="1F2ACF1E" w14:textId="69212AB5" w:rsidR="006F77A2" w:rsidRPr="00F8298C" w:rsidRDefault="006F77A2" w:rsidP="006F77A2">
      <w:pPr>
        <w:jc w:val="both"/>
        <w:rPr>
          <w:rFonts w:ascii="Arial" w:hAnsi="Arial" w:cs="Arial"/>
          <w:color w:val="0000FF"/>
          <w:sz w:val="22"/>
        </w:rPr>
      </w:pPr>
      <w:r w:rsidRPr="00F8298C">
        <w:rPr>
          <w:rFonts w:ascii="Arial" w:hAnsi="Arial" w:cs="Arial"/>
          <w:color w:val="0000FF"/>
          <w:sz w:val="22"/>
        </w:rPr>
        <w:t>1.</w:t>
      </w:r>
      <w:r w:rsidR="004A3E61" w:rsidRPr="00F8298C">
        <w:rPr>
          <w:rFonts w:ascii="Arial" w:hAnsi="Arial" w:cs="Arial"/>
          <w:color w:val="0000FF"/>
          <w:sz w:val="22"/>
        </w:rPr>
        <w:t xml:space="preserve">5 </w:t>
      </w:r>
      <w:r w:rsidR="00644B57" w:rsidRPr="00F8298C">
        <w:rPr>
          <w:rFonts w:ascii="Arial" w:hAnsi="Arial" w:cs="Arial"/>
          <w:color w:val="0000FF"/>
          <w:sz w:val="22"/>
        </w:rPr>
        <w:t xml:space="preserve">Sections One and Two of the </w:t>
      </w:r>
      <w:r w:rsidRPr="00F8298C">
        <w:rPr>
          <w:rFonts w:ascii="Arial" w:hAnsi="Arial" w:cs="Arial"/>
          <w:color w:val="0000FF"/>
          <w:sz w:val="22"/>
        </w:rPr>
        <w:t xml:space="preserve">Annual Governance and Accountability Return (AGAR) </w:t>
      </w:r>
      <w:r w:rsidR="0009623A" w:rsidRPr="00F8298C">
        <w:rPr>
          <w:rFonts w:ascii="Arial" w:hAnsi="Arial" w:cs="Arial"/>
          <w:color w:val="0000FF"/>
          <w:sz w:val="22"/>
        </w:rPr>
        <w:t>w</w:t>
      </w:r>
      <w:r w:rsidR="009306B3" w:rsidRPr="00F8298C">
        <w:rPr>
          <w:rFonts w:ascii="Arial" w:hAnsi="Arial" w:cs="Arial"/>
          <w:color w:val="0000FF"/>
          <w:sz w:val="22"/>
        </w:rPr>
        <w:t>ere</w:t>
      </w:r>
      <w:r w:rsidR="00644B57" w:rsidRPr="00F8298C">
        <w:rPr>
          <w:rFonts w:ascii="Arial" w:hAnsi="Arial" w:cs="Arial"/>
          <w:color w:val="0000FF"/>
          <w:sz w:val="22"/>
        </w:rPr>
        <w:t xml:space="preserve"> approved by the Council at the meeting held on 20 May 201</w:t>
      </w:r>
      <w:r w:rsidR="0009623A" w:rsidRPr="00F8298C">
        <w:rPr>
          <w:rFonts w:ascii="Arial" w:hAnsi="Arial" w:cs="Arial"/>
          <w:color w:val="0000FF"/>
          <w:sz w:val="22"/>
        </w:rPr>
        <w:t>9</w:t>
      </w:r>
      <w:r w:rsidR="00644B57" w:rsidRPr="00F8298C">
        <w:rPr>
          <w:rFonts w:ascii="Arial" w:hAnsi="Arial" w:cs="Arial"/>
          <w:color w:val="0000FF"/>
          <w:sz w:val="22"/>
        </w:rPr>
        <w:t xml:space="preserve">. Following examination of the Return by </w:t>
      </w:r>
      <w:r w:rsidR="001E5BD8" w:rsidRPr="00F8298C">
        <w:rPr>
          <w:rFonts w:ascii="Arial" w:hAnsi="Arial" w:cs="Arial"/>
          <w:color w:val="0000FF"/>
          <w:sz w:val="22"/>
        </w:rPr>
        <w:t>Internal Audit</w:t>
      </w:r>
      <w:r w:rsidR="00644B57" w:rsidRPr="00F8298C">
        <w:rPr>
          <w:rFonts w:ascii="Arial" w:hAnsi="Arial" w:cs="Arial"/>
          <w:color w:val="0000FF"/>
          <w:sz w:val="22"/>
        </w:rPr>
        <w:t xml:space="preserve">, the </w:t>
      </w:r>
      <w:r w:rsidRPr="00F8298C">
        <w:rPr>
          <w:rFonts w:ascii="Arial" w:hAnsi="Arial" w:cs="Arial"/>
          <w:color w:val="0000FF"/>
          <w:sz w:val="22"/>
        </w:rPr>
        <w:t xml:space="preserve">following figures </w:t>
      </w:r>
      <w:r w:rsidR="00644B57" w:rsidRPr="00F8298C">
        <w:rPr>
          <w:rFonts w:ascii="Arial" w:hAnsi="Arial" w:cs="Arial"/>
          <w:color w:val="0000FF"/>
          <w:sz w:val="22"/>
        </w:rPr>
        <w:t xml:space="preserve">were </w:t>
      </w:r>
      <w:r w:rsidRPr="00F8298C">
        <w:rPr>
          <w:rFonts w:ascii="Arial" w:hAnsi="Arial" w:cs="Arial"/>
          <w:color w:val="0000FF"/>
          <w:sz w:val="22"/>
        </w:rPr>
        <w:t>agreed with the Clerk</w:t>
      </w:r>
      <w:r w:rsidR="001E5BD8" w:rsidRPr="00F8298C">
        <w:rPr>
          <w:rFonts w:ascii="Arial" w:hAnsi="Arial" w:cs="Arial"/>
          <w:color w:val="0000FF"/>
          <w:sz w:val="22"/>
        </w:rPr>
        <w:t>/RFO</w:t>
      </w:r>
      <w:r w:rsidRPr="00F8298C">
        <w:rPr>
          <w:rFonts w:ascii="Arial" w:hAnsi="Arial" w:cs="Arial"/>
          <w:color w:val="0000FF"/>
          <w:sz w:val="22"/>
        </w:rPr>
        <w:t xml:space="preserve"> for inclusion in Section </w:t>
      </w:r>
      <w:r w:rsidR="00644B57" w:rsidRPr="00F8298C">
        <w:rPr>
          <w:rFonts w:ascii="Arial" w:hAnsi="Arial" w:cs="Arial"/>
          <w:color w:val="0000FF"/>
          <w:sz w:val="22"/>
        </w:rPr>
        <w:t>Two</w:t>
      </w:r>
      <w:r w:rsidRPr="00F8298C">
        <w:rPr>
          <w:rFonts w:ascii="Arial" w:hAnsi="Arial" w:cs="Arial"/>
          <w:color w:val="0000FF"/>
          <w:sz w:val="22"/>
        </w:rPr>
        <w:t>:</w:t>
      </w:r>
    </w:p>
    <w:p w14:paraId="485867B2" w14:textId="77777777" w:rsidR="00D44282" w:rsidRPr="00BA312E" w:rsidRDefault="00D44282">
      <w:pPr>
        <w:pStyle w:val="Footer"/>
        <w:tabs>
          <w:tab w:val="clear" w:pos="4153"/>
          <w:tab w:val="clear" w:pos="8306"/>
        </w:tabs>
        <w:jc w:val="both"/>
        <w:rPr>
          <w:rFonts w:ascii="Arial" w:hAnsi="Arial" w:cs="Arial"/>
          <w:color w:val="FF0000"/>
          <w:sz w:val="22"/>
        </w:rPr>
      </w:pPr>
    </w:p>
    <w:p w14:paraId="028F018B" w14:textId="3FC51D99" w:rsidR="000B4809" w:rsidRPr="00F8298C" w:rsidRDefault="00C82BEE" w:rsidP="000B4809">
      <w:pPr>
        <w:pStyle w:val="BodyTextIndent"/>
        <w:rPr>
          <w:i/>
          <w:iCs/>
          <w:color w:val="0000FF"/>
          <w:sz w:val="22"/>
          <w:szCs w:val="22"/>
        </w:rPr>
      </w:pPr>
      <w:r w:rsidRPr="00F8298C">
        <w:rPr>
          <w:i/>
          <w:iCs/>
          <w:color w:val="0000FF"/>
          <w:sz w:val="22"/>
          <w:szCs w:val="22"/>
        </w:rPr>
        <w:t>Balances at beginning of year (1 April 201</w:t>
      </w:r>
      <w:r w:rsidR="005E0B60" w:rsidRPr="00F8298C">
        <w:rPr>
          <w:i/>
          <w:iCs/>
          <w:color w:val="0000FF"/>
          <w:sz w:val="22"/>
          <w:szCs w:val="22"/>
        </w:rPr>
        <w:t>9</w:t>
      </w:r>
      <w:r w:rsidRPr="00F8298C">
        <w:rPr>
          <w:i/>
          <w:iCs/>
          <w:color w:val="0000FF"/>
          <w:sz w:val="22"/>
          <w:szCs w:val="22"/>
        </w:rPr>
        <w:t>):</w:t>
      </w:r>
      <w:r w:rsidR="000B4809" w:rsidRPr="00F8298C">
        <w:rPr>
          <w:i/>
          <w:iCs/>
          <w:color w:val="0000FF"/>
          <w:sz w:val="22"/>
          <w:szCs w:val="22"/>
        </w:rPr>
        <w:tab/>
        <w:t>Box 1: £</w:t>
      </w:r>
      <w:r w:rsidR="007D2B98" w:rsidRPr="00F8298C">
        <w:rPr>
          <w:i/>
          <w:iCs/>
          <w:color w:val="0000FF"/>
          <w:sz w:val="22"/>
          <w:szCs w:val="22"/>
        </w:rPr>
        <w:t>5,</w:t>
      </w:r>
      <w:r w:rsidR="00FD61F3" w:rsidRPr="00F8298C">
        <w:rPr>
          <w:i/>
          <w:iCs/>
          <w:color w:val="0000FF"/>
          <w:sz w:val="22"/>
          <w:szCs w:val="22"/>
        </w:rPr>
        <w:t>755</w:t>
      </w:r>
    </w:p>
    <w:p w14:paraId="433AD7DC" w14:textId="774C58CF" w:rsidR="00C82BEE" w:rsidRPr="00F8298C" w:rsidRDefault="00C82BEE" w:rsidP="00C82BEE">
      <w:pPr>
        <w:pStyle w:val="BodyTextIndent"/>
        <w:rPr>
          <w:i/>
          <w:iCs/>
          <w:color w:val="0000FF"/>
          <w:sz w:val="22"/>
          <w:szCs w:val="22"/>
        </w:rPr>
      </w:pPr>
      <w:r w:rsidRPr="00F8298C">
        <w:rPr>
          <w:i/>
          <w:iCs/>
          <w:color w:val="0000FF"/>
          <w:sz w:val="22"/>
          <w:szCs w:val="22"/>
        </w:rPr>
        <w:t>Annual Precept 201</w:t>
      </w:r>
      <w:r w:rsidR="005E0B60" w:rsidRPr="00F8298C">
        <w:rPr>
          <w:i/>
          <w:iCs/>
          <w:color w:val="0000FF"/>
          <w:sz w:val="22"/>
          <w:szCs w:val="22"/>
        </w:rPr>
        <w:t>9/20</w:t>
      </w:r>
      <w:r w:rsidR="00E45902" w:rsidRPr="00F8298C">
        <w:rPr>
          <w:i/>
          <w:iCs/>
          <w:color w:val="0000FF"/>
          <w:sz w:val="22"/>
          <w:szCs w:val="22"/>
        </w:rPr>
        <w:t>:</w:t>
      </w:r>
      <w:r w:rsidR="00E45902" w:rsidRPr="00F8298C">
        <w:rPr>
          <w:i/>
          <w:iCs/>
          <w:color w:val="0000FF"/>
          <w:sz w:val="22"/>
          <w:szCs w:val="22"/>
        </w:rPr>
        <w:tab/>
      </w:r>
      <w:r w:rsidR="00E45902" w:rsidRPr="00F8298C">
        <w:rPr>
          <w:i/>
          <w:iCs/>
          <w:color w:val="0000FF"/>
          <w:sz w:val="22"/>
          <w:szCs w:val="22"/>
        </w:rPr>
        <w:tab/>
      </w:r>
      <w:r w:rsidR="00E45902" w:rsidRPr="00F8298C">
        <w:rPr>
          <w:i/>
          <w:iCs/>
          <w:color w:val="0000FF"/>
          <w:sz w:val="22"/>
          <w:szCs w:val="22"/>
        </w:rPr>
        <w:tab/>
      </w:r>
      <w:r w:rsidRPr="00F8298C">
        <w:rPr>
          <w:i/>
          <w:iCs/>
          <w:color w:val="0000FF"/>
          <w:sz w:val="22"/>
          <w:szCs w:val="22"/>
        </w:rPr>
        <w:tab/>
      </w:r>
      <w:r w:rsidRPr="00F8298C">
        <w:rPr>
          <w:i/>
          <w:iCs/>
          <w:color w:val="0000FF"/>
          <w:sz w:val="22"/>
          <w:szCs w:val="22"/>
        </w:rPr>
        <w:tab/>
        <w:t>Box 2: £</w:t>
      </w:r>
      <w:r w:rsidR="00124995" w:rsidRPr="00F8298C">
        <w:rPr>
          <w:i/>
          <w:iCs/>
          <w:color w:val="0000FF"/>
          <w:sz w:val="22"/>
          <w:szCs w:val="22"/>
        </w:rPr>
        <w:t>3,000</w:t>
      </w:r>
      <w:r w:rsidRPr="00F8298C">
        <w:rPr>
          <w:i/>
          <w:iCs/>
          <w:color w:val="0000FF"/>
          <w:sz w:val="22"/>
          <w:szCs w:val="22"/>
        </w:rPr>
        <w:t xml:space="preserve"> </w:t>
      </w:r>
    </w:p>
    <w:p w14:paraId="4377ECC3" w14:textId="3DB9C7E8" w:rsidR="00C82BEE" w:rsidRPr="00F8298C" w:rsidRDefault="00C82BEE" w:rsidP="00C82BEE">
      <w:pPr>
        <w:pStyle w:val="BodyTextIndent"/>
        <w:rPr>
          <w:b/>
          <w:bCs/>
          <w:i/>
          <w:iCs/>
          <w:color w:val="0000FF"/>
          <w:sz w:val="22"/>
          <w:szCs w:val="22"/>
        </w:rPr>
      </w:pPr>
      <w:r w:rsidRPr="00F8298C">
        <w:rPr>
          <w:i/>
          <w:iCs/>
          <w:color w:val="0000FF"/>
          <w:sz w:val="22"/>
          <w:szCs w:val="22"/>
        </w:rPr>
        <w:t>Total Other Receipts:</w:t>
      </w:r>
      <w:r w:rsidRPr="00F8298C">
        <w:rPr>
          <w:i/>
          <w:iCs/>
          <w:color w:val="0000FF"/>
          <w:sz w:val="22"/>
          <w:szCs w:val="22"/>
        </w:rPr>
        <w:tab/>
      </w:r>
      <w:r w:rsidRPr="00F8298C">
        <w:rPr>
          <w:i/>
          <w:iCs/>
          <w:color w:val="0000FF"/>
          <w:sz w:val="22"/>
          <w:szCs w:val="22"/>
        </w:rPr>
        <w:tab/>
      </w:r>
      <w:r w:rsidRPr="00F8298C">
        <w:rPr>
          <w:i/>
          <w:iCs/>
          <w:color w:val="0000FF"/>
          <w:sz w:val="22"/>
          <w:szCs w:val="22"/>
        </w:rPr>
        <w:tab/>
      </w:r>
      <w:r w:rsidRPr="00F8298C">
        <w:rPr>
          <w:i/>
          <w:iCs/>
          <w:color w:val="0000FF"/>
          <w:sz w:val="22"/>
          <w:szCs w:val="22"/>
        </w:rPr>
        <w:tab/>
      </w:r>
      <w:r w:rsidRPr="00F8298C">
        <w:rPr>
          <w:i/>
          <w:iCs/>
          <w:color w:val="0000FF"/>
          <w:sz w:val="22"/>
          <w:szCs w:val="22"/>
        </w:rPr>
        <w:tab/>
        <w:t>Box 3: £</w:t>
      </w:r>
      <w:r w:rsidR="00FD61F3" w:rsidRPr="00F8298C">
        <w:rPr>
          <w:i/>
          <w:iCs/>
          <w:color w:val="0000FF"/>
          <w:sz w:val="22"/>
          <w:szCs w:val="22"/>
        </w:rPr>
        <w:t>445</w:t>
      </w:r>
    </w:p>
    <w:p w14:paraId="6AC2DD83" w14:textId="5E85DA8A" w:rsidR="00C82BEE" w:rsidRPr="00F8298C" w:rsidRDefault="00C82BEE" w:rsidP="00C82BEE">
      <w:pPr>
        <w:pStyle w:val="BodyTextIndent"/>
        <w:rPr>
          <w:i/>
          <w:iCs/>
          <w:color w:val="0000FF"/>
          <w:sz w:val="22"/>
          <w:szCs w:val="22"/>
        </w:rPr>
      </w:pPr>
      <w:r w:rsidRPr="00F8298C">
        <w:rPr>
          <w:i/>
          <w:iCs/>
          <w:color w:val="0000FF"/>
          <w:sz w:val="22"/>
          <w:szCs w:val="22"/>
        </w:rPr>
        <w:t>Staff Costs:</w:t>
      </w:r>
      <w:r w:rsidRPr="00F8298C">
        <w:rPr>
          <w:i/>
          <w:iCs/>
          <w:color w:val="0000FF"/>
          <w:sz w:val="22"/>
          <w:szCs w:val="22"/>
        </w:rPr>
        <w:tab/>
      </w:r>
      <w:r w:rsidRPr="00F8298C">
        <w:rPr>
          <w:i/>
          <w:iCs/>
          <w:color w:val="0000FF"/>
          <w:sz w:val="22"/>
          <w:szCs w:val="22"/>
        </w:rPr>
        <w:tab/>
      </w:r>
      <w:r w:rsidRPr="00F8298C">
        <w:rPr>
          <w:i/>
          <w:iCs/>
          <w:color w:val="0000FF"/>
          <w:sz w:val="22"/>
          <w:szCs w:val="22"/>
        </w:rPr>
        <w:tab/>
      </w:r>
      <w:r w:rsidRPr="00F8298C">
        <w:rPr>
          <w:i/>
          <w:iCs/>
          <w:color w:val="0000FF"/>
          <w:sz w:val="22"/>
          <w:szCs w:val="22"/>
        </w:rPr>
        <w:tab/>
      </w:r>
      <w:r w:rsidRPr="00F8298C">
        <w:rPr>
          <w:i/>
          <w:iCs/>
          <w:color w:val="0000FF"/>
          <w:sz w:val="22"/>
          <w:szCs w:val="22"/>
        </w:rPr>
        <w:tab/>
        <w:t>Box 4: £</w:t>
      </w:r>
      <w:r w:rsidR="001B5D54" w:rsidRPr="00F8298C">
        <w:rPr>
          <w:i/>
          <w:iCs/>
          <w:color w:val="0000FF"/>
          <w:sz w:val="22"/>
          <w:szCs w:val="22"/>
        </w:rPr>
        <w:t>1,</w:t>
      </w:r>
      <w:r w:rsidR="0037580D" w:rsidRPr="00F8298C">
        <w:rPr>
          <w:i/>
          <w:iCs/>
          <w:color w:val="0000FF"/>
          <w:sz w:val="22"/>
          <w:szCs w:val="22"/>
        </w:rPr>
        <w:t>9</w:t>
      </w:r>
      <w:r w:rsidR="00FD61F3" w:rsidRPr="00F8298C">
        <w:rPr>
          <w:i/>
          <w:iCs/>
          <w:color w:val="0000FF"/>
          <w:sz w:val="22"/>
          <w:szCs w:val="22"/>
        </w:rPr>
        <w:t>81</w:t>
      </w:r>
    </w:p>
    <w:p w14:paraId="50B8E147" w14:textId="77777777" w:rsidR="00C82BEE" w:rsidRPr="00F8298C" w:rsidRDefault="00C82BEE" w:rsidP="00C82BEE">
      <w:pPr>
        <w:pStyle w:val="BodyTextIndent"/>
        <w:rPr>
          <w:i/>
          <w:iCs/>
          <w:color w:val="0000FF"/>
          <w:sz w:val="22"/>
          <w:szCs w:val="22"/>
        </w:rPr>
      </w:pPr>
      <w:r w:rsidRPr="00F8298C">
        <w:rPr>
          <w:i/>
          <w:iCs/>
          <w:color w:val="0000FF"/>
          <w:sz w:val="22"/>
          <w:szCs w:val="22"/>
        </w:rPr>
        <w:t>Loan interest</w:t>
      </w:r>
      <w:r w:rsidR="007D2B98" w:rsidRPr="00F8298C">
        <w:rPr>
          <w:i/>
          <w:iCs/>
          <w:color w:val="0000FF"/>
          <w:sz w:val="22"/>
          <w:szCs w:val="22"/>
        </w:rPr>
        <w:t>/capital repayments</w:t>
      </w:r>
      <w:r w:rsidRPr="00F8298C">
        <w:rPr>
          <w:i/>
          <w:iCs/>
          <w:color w:val="0000FF"/>
          <w:sz w:val="22"/>
          <w:szCs w:val="22"/>
        </w:rPr>
        <w:t>:</w:t>
      </w:r>
      <w:r w:rsidRPr="00F8298C">
        <w:rPr>
          <w:i/>
          <w:iCs/>
          <w:color w:val="0000FF"/>
          <w:sz w:val="22"/>
          <w:szCs w:val="22"/>
        </w:rPr>
        <w:tab/>
      </w:r>
      <w:r w:rsidRPr="00F8298C">
        <w:rPr>
          <w:i/>
          <w:iCs/>
          <w:color w:val="0000FF"/>
          <w:sz w:val="22"/>
          <w:szCs w:val="22"/>
        </w:rPr>
        <w:tab/>
      </w:r>
      <w:r w:rsidRPr="00F8298C">
        <w:rPr>
          <w:i/>
          <w:iCs/>
          <w:color w:val="0000FF"/>
          <w:sz w:val="22"/>
          <w:szCs w:val="22"/>
        </w:rPr>
        <w:tab/>
        <w:t>Box 5: nil</w:t>
      </w:r>
    </w:p>
    <w:p w14:paraId="5FA72FD7" w14:textId="22069984" w:rsidR="00C82BEE" w:rsidRPr="00F8298C" w:rsidRDefault="00C82BEE" w:rsidP="00C82BEE">
      <w:pPr>
        <w:pStyle w:val="BodyTextIndent"/>
        <w:rPr>
          <w:b/>
          <w:bCs/>
          <w:i/>
          <w:iCs/>
          <w:color w:val="0000FF"/>
          <w:sz w:val="22"/>
          <w:szCs w:val="22"/>
        </w:rPr>
      </w:pPr>
      <w:r w:rsidRPr="00F8298C">
        <w:rPr>
          <w:i/>
          <w:iCs/>
          <w:color w:val="0000FF"/>
          <w:sz w:val="22"/>
          <w:szCs w:val="22"/>
        </w:rPr>
        <w:t>All Other payments:</w:t>
      </w:r>
      <w:r w:rsidRPr="00F8298C">
        <w:rPr>
          <w:i/>
          <w:iCs/>
          <w:color w:val="0000FF"/>
          <w:sz w:val="22"/>
          <w:szCs w:val="22"/>
        </w:rPr>
        <w:tab/>
      </w:r>
      <w:r w:rsidRPr="00F8298C">
        <w:rPr>
          <w:i/>
          <w:iCs/>
          <w:color w:val="0000FF"/>
          <w:sz w:val="22"/>
          <w:szCs w:val="22"/>
        </w:rPr>
        <w:tab/>
      </w:r>
      <w:r w:rsidRPr="00F8298C">
        <w:rPr>
          <w:i/>
          <w:iCs/>
          <w:color w:val="0000FF"/>
          <w:sz w:val="22"/>
          <w:szCs w:val="22"/>
        </w:rPr>
        <w:tab/>
      </w:r>
      <w:r w:rsidRPr="00F8298C">
        <w:rPr>
          <w:i/>
          <w:iCs/>
          <w:color w:val="0000FF"/>
          <w:sz w:val="22"/>
          <w:szCs w:val="22"/>
        </w:rPr>
        <w:tab/>
      </w:r>
      <w:r w:rsidRPr="00F8298C">
        <w:rPr>
          <w:i/>
          <w:iCs/>
          <w:color w:val="0000FF"/>
          <w:sz w:val="22"/>
          <w:szCs w:val="22"/>
        </w:rPr>
        <w:tab/>
        <w:t>Box 6: £</w:t>
      </w:r>
      <w:r w:rsidR="0037580D" w:rsidRPr="00F8298C">
        <w:rPr>
          <w:i/>
          <w:iCs/>
          <w:color w:val="0000FF"/>
          <w:sz w:val="22"/>
          <w:szCs w:val="22"/>
        </w:rPr>
        <w:t>3,0</w:t>
      </w:r>
      <w:r w:rsidR="00FD61F3" w:rsidRPr="00F8298C">
        <w:rPr>
          <w:i/>
          <w:iCs/>
          <w:color w:val="0000FF"/>
          <w:sz w:val="22"/>
          <w:szCs w:val="22"/>
        </w:rPr>
        <w:t>01</w:t>
      </w:r>
    </w:p>
    <w:p w14:paraId="2BE33D26" w14:textId="029E5AAD" w:rsidR="00C82BEE" w:rsidRPr="00F8298C" w:rsidRDefault="00C82BEE" w:rsidP="00C82BEE">
      <w:pPr>
        <w:pStyle w:val="BodyTextIndent"/>
        <w:rPr>
          <w:i/>
          <w:iCs/>
          <w:color w:val="0000FF"/>
          <w:sz w:val="22"/>
          <w:szCs w:val="22"/>
        </w:rPr>
      </w:pPr>
      <w:r w:rsidRPr="00F8298C">
        <w:rPr>
          <w:i/>
          <w:iCs/>
          <w:color w:val="0000FF"/>
          <w:sz w:val="22"/>
          <w:szCs w:val="22"/>
        </w:rPr>
        <w:t>Balances carried forward (31 March 20</w:t>
      </w:r>
      <w:r w:rsidR="005E0B60" w:rsidRPr="00F8298C">
        <w:rPr>
          <w:i/>
          <w:iCs/>
          <w:color w:val="0000FF"/>
          <w:sz w:val="22"/>
          <w:szCs w:val="22"/>
        </w:rPr>
        <w:t>20</w:t>
      </w:r>
      <w:r w:rsidRPr="00F8298C">
        <w:rPr>
          <w:i/>
          <w:iCs/>
          <w:color w:val="0000FF"/>
          <w:sz w:val="22"/>
          <w:szCs w:val="22"/>
        </w:rPr>
        <w:t>):</w:t>
      </w:r>
      <w:r w:rsidRPr="00F8298C">
        <w:rPr>
          <w:i/>
          <w:iCs/>
          <w:color w:val="0000FF"/>
          <w:sz w:val="22"/>
          <w:szCs w:val="22"/>
        </w:rPr>
        <w:tab/>
      </w:r>
      <w:r w:rsidRPr="00F8298C">
        <w:rPr>
          <w:i/>
          <w:iCs/>
          <w:color w:val="0000FF"/>
          <w:sz w:val="22"/>
          <w:szCs w:val="22"/>
        </w:rPr>
        <w:tab/>
        <w:t>Box 7: £</w:t>
      </w:r>
      <w:r w:rsidR="00FD61F3" w:rsidRPr="00F8298C">
        <w:rPr>
          <w:i/>
          <w:iCs/>
          <w:color w:val="0000FF"/>
          <w:sz w:val="22"/>
          <w:szCs w:val="22"/>
        </w:rPr>
        <w:t>4,218 (Note 1) *</w:t>
      </w:r>
    </w:p>
    <w:p w14:paraId="47AD9FD0" w14:textId="520F5BA9" w:rsidR="00C82BEE" w:rsidRPr="00F8298C" w:rsidRDefault="00C82BEE" w:rsidP="00C82BEE">
      <w:pPr>
        <w:pStyle w:val="BodyTextIndent"/>
        <w:rPr>
          <w:i/>
          <w:iCs/>
          <w:color w:val="0000FF"/>
          <w:sz w:val="22"/>
          <w:szCs w:val="22"/>
        </w:rPr>
      </w:pPr>
      <w:r w:rsidRPr="00F8298C">
        <w:rPr>
          <w:i/>
          <w:iCs/>
          <w:color w:val="0000FF"/>
          <w:sz w:val="22"/>
          <w:szCs w:val="22"/>
        </w:rPr>
        <w:t>Total cash/short-term investments:</w:t>
      </w:r>
      <w:r w:rsidRPr="00F8298C">
        <w:rPr>
          <w:i/>
          <w:iCs/>
          <w:color w:val="0000FF"/>
          <w:sz w:val="22"/>
          <w:szCs w:val="22"/>
        </w:rPr>
        <w:tab/>
      </w:r>
      <w:r w:rsidRPr="00F8298C">
        <w:rPr>
          <w:i/>
          <w:iCs/>
          <w:color w:val="0000FF"/>
          <w:sz w:val="22"/>
          <w:szCs w:val="22"/>
        </w:rPr>
        <w:tab/>
      </w:r>
      <w:r w:rsidRPr="00F8298C">
        <w:rPr>
          <w:i/>
          <w:iCs/>
          <w:color w:val="0000FF"/>
          <w:sz w:val="22"/>
          <w:szCs w:val="22"/>
        </w:rPr>
        <w:tab/>
        <w:t xml:space="preserve">Box 8: </w:t>
      </w:r>
      <w:r w:rsidR="000B4809" w:rsidRPr="00F8298C">
        <w:rPr>
          <w:i/>
          <w:iCs/>
          <w:color w:val="0000FF"/>
          <w:sz w:val="22"/>
          <w:szCs w:val="22"/>
        </w:rPr>
        <w:t>£</w:t>
      </w:r>
      <w:r w:rsidR="00FD61F3" w:rsidRPr="00F8298C">
        <w:rPr>
          <w:i/>
          <w:iCs/>
          <w:color w:val="0000FF"/>
          <w:sz w:val="22"/>
          <w:szCs w:val="22"/>
        </w:rPr>
        <w:t>4,218 (Note 1) *</w:t>
      </w:r>
    </w:p>
    <w:p w14:paraId="6AD8D390" w14:textId="1AC93D9C" w:rsidR="005414F2" w:rsidRPr="00F8298C" w:rsidRDefault="00C82BEE" w:rsidP="00C82BEE">
      <w:pPr>
        <w:pStyle w:val="BodyTextIndent"/>
        <w:rPr>
          <w:i/>
          <w:iCs/>
          <w:color w:val="0000FF"/>
          <w:sz w:val="22"/>
          <w:szCs w:val="22"/>
        </w:rPr>
      </w:pPr>
      <w:r w:rsidRPr="00F8298C">
        <w:rPr>
          <w:i/>
          <w:iCs/>
          <w:color w:val="0000FF"/>
          <w:sz w:val="22"/>
          <w:szCs w:val="22"/>
        </w:rPr>
        <w:t>Total fixed assets:</w:t>
      </w:r>
      <w:r w:rsidRPr="00F8298C">
        <w:rPr>
          <w:i/>
          <w:iCs/>
          <w:color w:val="0000FF"/>
          <w:sz w:val="22"/>
          <w:szCs w:val="22"/>
        </w:rPr>
        <w:tab/>
      </w:r>
      <w:r w:rsidRPr="00F8298C">
        <w:rPr>
          <w:i/>
          <w:iCs/>
          <w:color w:val="0000FF"/>
          <w:sz w:val="22"/>
          <w:szCs w:val="22"/>
        </w:rPr>
        <w:tab/>
      </w:r>
      <w:r w:rsidRPr="00F8298C">
        <w:rPr>
          <w:i/>
          <w:iCs/>
          <w:color w:val="0000FF"/>
          <w:sz w:val="22"/>
          <w:szCs w:val="22"/>
        </w:rPr>
        <w:tab/>
      </w:r>
      <w:r w:rsidRPr="00F8298C">
        <w:rPr>
          <w:i/>
          <w:iCs/>
          <w:color w:val="0000FF"/>
          <w:sz w:val="22"/>
          <w:szCs w:val="22"/>
        </w:rPr>
        <w:tab/>
      </w:r>
      <w:r w:rsidRPr="00F8298C">
        <w:rPr>
          <w:i/>
          <w:iCs/>
          <w:color w:val="0000FF"/>
          <w:sz w:val="22"/>
          <w:szCs w:val="22"/>
        </w:rPr>
        <w:tab/>
        <w:t>Box 9: £</w:t>
      </w:r>
      <w:r w:rsidR="00FD61F3" w:rsidRPr="00F8298C">
        <w:rPr>
          <w:i/>
          <w:iCs/>
          <w:color w:val="0000FF"/>
          <w:sz w:val="22"/>
          <w:szCs w:val="22"/>
        </w:rPr>
        <w:t>5,</w:t>
      </w:r>
      <w:r w:rsidR="00563FE7" w:rsidRPr="00F8298C">
        <w:rPr>
          <w:i/>
          <w:iCs/>
          <w:color w:val="0000FF"/>
          <w:sz w:val="22"/>
          <w:szCs w:val="22"/>
        </w:rPr>
        <w:t>427</w:t>
      </w:r>
      <w:r w:rsidR="00F8298C" w:rsidRPr="00F8298C">
        <w:rPr>
          <w:i/>
          <w:iCs/>
          <w:color w:val="0000FF"/>
          <w:sz w:val="22"/>
          <w:szCs w:val="22"/>
        </w:rPr>
        <w:t xml:space="preserve"> (Note 2) *</w:t>
      </w:r>
    </w:p>
    <w:p w14:paraId="1B3935D3" w14:textId="77777777" w:rsidR="001E5BD8" w:rsidRPr="00F8298C" w:rsidRDefault="00C82BEE" w:rsidP="000D0263">
      <w:pPr>
        <w:pStyle w:val="BodyTextIndent"/>
        <w:rPr>
          <w:i/>
          <w:iCs/>
          <w:color w:val="0000FF"/>
          <w:sz w:val="22"/>
          <w:szCs w:val="22"/>
        </w:rPr>
      </w:pPr>
      <w:r w:rsidRPr="00F8298C">
        <w:rPr>
          <w:i/>
          <w:iCs/>
          <w:color w:val="0000FF"/>
          <w:sz w:val="22"/>
          <w:szCs w:val="22"/>
        </w:rPr>
        <w:t>Total borrowings:</w:t>
      </w:r>
      <w:r w:rsidRPr="00F8298C">
        <w:rPr>
          <w:i/>
          <w:iCs/>
          <w:color w:val="0000FF"/>
          <w:sz w:val="22"/>
          <w:szCs w:val="22"/>
        </w:rPr>
        <w:tab/>
      </w:r>
      <w:r w:rsidRPr="00F8298C">
        <w:rPr>
          <w:i/>
          <w:iCs/>
          <w:color w:val="0000FF"/>
          <w:sz w:val="22"/>
          <w:szCs w:val="22"/>
        </w:rPr>
        <w:tab/>
      </w:r>
      <w:r w:rsidRPr="00F8298C">
        <w:rPr>
          <w:i/>
          <w:iCs/>
          <w:color w:val="0000FF"/>
          <w:sz w:val="22"/>
          <w:szCs w:val="22"/>
        </w:rPr>
        <w:tab/>
      </w:r>
      <w:r w:rsidRPr="00F8298C">
        <w:rPr>
          <w:i/>
          <w:iCs/>
          <w:color w:val="0000FF"/>
          <w:sz w:val="22"/>
          <w:szCs w:val="22"/>
        </w:rPr>
        <w:tab/>
      </w:r>
      <w:r w:rsidRPr="00F8298C">
        <w:rPr>
          <w:i/>
          <w:iCs/>
          <w:color w:val="0000FF"/>
          <w:sz w:val="22"/>
          <w:szCs w:val="22"/>
        </w:rPr>
        <w:tab/>
        <w:t>Box 10: nil</w:t>
      </w:r>
      <w:bookmarkStart w:id="1" w:name="_Hlk520203615"/>
    </w:p>
    <w:bookmarkEnd w:id="1"/>
    <w:p w14:paraId="7CD29286" w14:textId="723C1F56" w:rsidR="00FE1AFC" w:rsidRPr="00F8298C" w:rsidRDefault="00FE1AFC" w:rsidP="001E5BD8">
      <w:pPr>
        <w:pStyle w:val="Footer"/>
        <w:tabs>
          <w:tab w:val="clear" w:pos="4153"/>
          <w:tab w:val="clear" w:pos="8306"/>
        </w:tabs>
        <w:jc w:val="both"/>
        <w:rPr>
          <w:rFonts w:ascii="Arial" w:hAnsi="Arial" w:cs="Arial"/>
          <w:color w:val="0000FF"/>
          <w:sz w:val="22"/>
        </w:rPr>
      </w:pPr>
    </w:p>
    <w:p w14:paraId="078B23E7" w14:textId="69CDC917" w:rsidR="00FD61F3" w:rsidRPr="00F8298C" w:rsidRDefault="00FD61F3" w:rsidP="00FD61F3">
      <w:pPr>
        <w:pStyle w:val="Footer"/>
        <w:tabs>
          <w:tab w:val="clear" w:pos="4153"/>
          <w:tab w:val="clear" w:pos="8306"/>
        </w:tabs>
        <w:jc w:val="both"/>
        <w:rPr>
          <w:rFonts w:ascii="Arial" w:hAnsi="Arial" w:cs="Arial"/>
          <w:i/>
          <w:iCs/>
          <w:color w:val="0000FF"/>
          <w:sz w:val="22"/>
        </w:rPr>
      </w:pPr>
      <w:bookmarkStart w:id="2" w:name="_Hlk48970877"/>
      <w:r w:rsidRPr="00F8298C">
        <w:rPr>
          <w:rFonts w:ascii="Arial" w:hAnsi="Arial" w:cs="Arial"/>
          <w:i/>
          <w:iCs/>
          <w:color w:val="0000FF"/>
          <w:sz w:val="22"/>
        </w:rPr>
        <w:t>*  Note 1: Boxes 7 and 8 in Section 2 of the AGAR approved by the Council on 20 July 2020 both display a figure of £4,281 which need</w:t>
      </w:r>
      <w:r w:rsidR="004700A2" w:rsidRPr="00F8298C">
        <w:rPr>
          <w:rFonts w:ascii="Arial" w:hAnsi="Arial" w:cs="Arial"/>
          <w:i/>
          <w:iCs/>
          <w:color w:val="0000FF"/>
          <w:sz w:val="22"/>
        </w:rPr>
        <w:t>s</w:t>
      </w:r>
      <w:r w:rsidRPr="00F8298C">
        <w:rPr>
          <w:rFonts w:ascii="Arial" w:hAnsi="Arial" w:cs="Arial"/>
          <w:i/>
          <w:iCs/>
          <w:color w:val="0000FF"/>
          <w:sz w:val="22"/>
        </w:rPr>
        <w:t xml:space="preserve"> to be amended in both cases to £4,218. </w:t>
      </w:r>
    </w:p>
    <w:bookmarkEnd w:id="2"/>
    <w:p w14:paraId="412EB5F8" w14:textId="354D3894" w:rsidR="00FD61F3" w:rsidRDefault="00FD61F3" w:rsidP="001E5BD8">
      <w:pPr>
        <w:pStyle w:val="Footer"/>
        <w:tabs>
          <w:tab w:val="clear" w:pos="4153"/>
          <w:tab w:val="clear" w:pos="8306"/>
        </w:tabs>
        <w:jc w:val="both"/>
        <w:rPr>
          <w:rFonts w:ascii="Arial" w:hAnsi="Arial" w:cs="Arial"/>
          <w:color w:val="0000FF"/>
          <w:sz w:val="22"/>
        </w:rPr>
      </w:pPr>
    </w:p>
    <w:p w14:paraId="4ACB9760" w14:textId="760D4454" w:rsidR="00F8298C" w:rsidRPr="00F8298C" w:rsidRDefault="00F8298C" w:rsidP="00F8298C">
      <w:pPr>
        <w:pStyle w:val="Footer"/>
        <w:tabs>
          <w:tab w:val="clear" w:pos="4153"/>
          <w:tab w:val="clear" w:pos="8306"/>
        </w:tabs>
        <w:jc w:val="both"/>
        <w:rPr>
          <w:rFonts w:ascii="Arial" w:hAnsi="Arial" w:cs="Arial"/>
          <w:i/>
          <w:iCs/>
          <w:color w:val="0000FF"/>
          <w:sz w:val="22"/>
        </w:rPr>
      </w:pPr>
      <w:r w:rsidRPr="00F8298C">
        <w:rPr>
          <w:rFonts w:ascii="Arial" w:hAnsi="Arial" w:cs="Arial"/>
          <w:i/>
          <w:iCs/>
          <w:color w:val="0000FF"/>
          <w:sz w:val="22"/>
        </w:rPr>
        <w:lastRenderedPageBreak/>
        <w:t xml:space="preserve">*  Note </w:t>
      </w:r>
      <w:r w:rsidRPr="00F8298C">
        <w:rPr>
          <w:rFonts w:ascii="Arial" w:hAnsi="Arial" w:cs="Arial"/>
          <w:i/>
          <w:iCs/>
          <w:color w:val="0000FF"/>
          <w:sz w:val="22"/>
        </w:rPr>
        <w:t>2</w:t>
      </w:r>
      <w:r w:rsidRPr="00F8298C">
        <w:rPr>
          <w:rFonts w:ascii="Arial" w:hAnsi="Arial" w:cs="Arial"/>
          <w:i/>
          <w:iCs/>
          <w:color w:val="0000FF"/>
          <w:sz w:val="22"/>
        </w:rPr>
        <w:t>: Box</w:t>
      </w:r>
      <w:r w:rsidRPr="00F8298C">
        <w:rPr>
          <w:rFonts w:ascii="Arial" w:hAnsi="Arial" w:cs="Arial"/>
          <w:i/>
          <w:iCs/>
          <w:color w:val="0000FF"/>
          <w:sz w:val="22"/>
        </w:rPr>
        <w:t xml:space="preserve"> 9</w:t>
      </w:r>
      <w:r w:rsidRPr="00F8298C">
        <w:rPr>
          <w:rFonts w:ascii="Arial" w:hAnsi="Arial" w:cs="Arial"/>
          <w:i/>
          <w:iCs/>
          <w:color w:val="0000FF"/>
          <w:sz w:val="22"/>
        </w:rPr>
        <w:t xml:space="preserve"> in Section 2 of the AGAR approved by the Council on 20 July 2020 display</w:t>
      </w:r>
      <w:r w:rsidRPr="00F8298C">
        <w:rPr>
          <w:rFonts w:ascii="Arial" w:hAnsi="Arial" w:cs="Arial"/>
          <w:i/>
          <w:iCs/>
          <w:color w:val="0000FF"/>
          <w:sz w:val="22"/>
        </w:rPr>
        <w:t>s</w:t>
      </w:r>
      <w:r w:rsidRPr="00F8298C">
        <w:rPr>
          <w:rFonts w:ascii="Arial" w:hAnsi="Arial" w:cs="Arial"/>
          <w:i/>
          <w:iCs/>
          <w:color w:val="0000FF"/>
          <w:sz w:val="22"/>
        </w:rPr>
        <w:t xml:space="preserve"> a figure of £</w:t>
      </w:r>
      <w:r w:rsidRPr="00F8298C">
        <w:rPr>
          <w:rFonts w:ascii="Arial" w:hAnsi="Arial" w:cs="Arial"/>
          <w:i/>
          <w:iCs/>
          <w:color w:val="0000FF"/>
          <w:sz w:val="22"/>
        </w:rPr>
        <w:t>5,068</w:t>
      </w:r>
      <w:r w:rsidRPr="00F8298C">
        <w:rPr>
          <w:rFonts w:ascii="Arial" w:hAnsi="Arial" w:cs="Arial"/>
          <w:i/>
          <w:iCs/>
          <w:color w:val="0000FF"/>
          <w:sz w:val="22"/>
        </w:rPr>
        <w:t xml:space="preserve"> which needs to be amended to £</w:t>
      </w:r>
      <w:r w:rsidRPr="00F8298C">
        <w:rPr>
          <w:rFonts w:ascii="Arial" w:hAnsi="Arial" w:cs="Arial"/>
          <w:i/>
          <w:iCs/>
          <w:color w:val="0000FF"/>
          <w:sz w:val="22"/>
        </w:rPr>
        <w:t>5,427</w:t>
      </w:r>
      <w:r w:rsidRPr="00F8298C">
        <w:rPr>
          <w:rFonts w:ascii="Arial" w:hAnsi="Arial" w:cs="Arial"/>
          <w:i/>
          <w:iCs/>
          <w:color w:val="0000FF"/>
          <w:sz w:val="22"/>
        </w:rPr>
        <w:t xml:space="preserve">. </w:t>
      </w:r>
    </w:p>
    <w:p w14:paraId="1E96456D" w14:textId="77777777" w:rsidR="00FD61F3" w:rsidRPr="00F8298C" w:rsidRDefault="00FD61F3" w:rsidP="001E5BD8">
      <w:pPr>
        <w:pStyle w:val="Footer"/>
        <w:tabs>
          <w:tab w:val="clear" w:pos="4153"/>
          <w:tab w:val="clear" w:pos="8306"/>
        </w:tabs>
        <w:jc w:val="both"/>
        <w:rPr>
          <w:rFonts w:ascii="Arial" w:hAnsi="Arial" w:cs="Arial"/>
          <w:color w:val="0000FF"/>
          <w:sz w:val="22"/>
        </w:rPr>
      </w:pPr>
    </w:p>
    <w:p w14:paraId="354C2BB2" w14:textId="7F60C7EC" w:rsidR="001C3A67" w:rsidRPr="00F8298C" w:rsidRDefault="00FE1AFC" w:rsidP="0093491B">
      <w:pPr>
        <w:pStyle w:val="Footer"/>
        <w:tabs>
          <w:tab w:val="clear" w:pos="4153"/>
          <w:tab w:val="clear" w:pos="8306"/>
        </w:tabs>
        <w:jc w:val="both"/>
        <w:rPr>
          <w:rFonts w:ascii="Arial" w:hAnsi="Arial" w:cs="Arial"/>
          <w:color w:val="0000FF"/>
          <w:sz w:val="22"/>
          <w:szCs w:val="22"/>
        </w:rPr>
      </w:pPr>
      <w:r w:rsidRPr="00F8298C">
        <w:rPr>
          <w:rFonts w:ascii="Arial" w:hAnsi="Arial" w:cs="Arial"/>
          <w:color w:val="0000FF"/>
          <w:sz w:val="22"/>
        </w:rPr>
        <w:t>1.</w:t>
      </w:r>
      <w:r w:rsidR="000D0263" w:rsidRPr="00F8298C">
        <w:rPr>
          <w:rFonts w:ascii="Arial" w:hAnsi="Arial" w:cs="Arial"/>
          <w:color w:val="0000FF"/>
          <w:sz w:val="22"/>
        </w:rPr>
        <w:t>6</w:t>
      </w:r>
      <w:r w:rsidRPr="00F8298C">
        <w:rPr>
          <w:rFonts w:ascii="Arial" w:hAnsi="Arial" w:cs="Arial"/>
          <w:color w:val="0000FF"/>
          <w:sz w:val="22"/>
        </w:rPr>
        <w:t xml:space="preserve"> The Internal Auditor has completed the Annual Internal Audit Report 201</w:t>
      </w:r>
      <w:r w:rsidR="005E0B60" w:rsidRPr="00F8298C">
        <w:rPr>
          <w:rFonts w:ascii="Arial" w:hAnsi="Arial" w:cs="Arial"/>
          <w:color w:val="0000FF"/>
          <w:sz w:val="22"/>
        </w:rPr>
        <w:t>9/20</w:t>
      </w:r>
      <w:r w:rsidRPr="00F8298C">
        <w:rPr>
          <w:rFonts w:ascii="Arial" w:hAnsi="Arial" w:cs="Arial"/>
          <w:color w:val="0000FF"/>
          <w:sz w:val="22"/>
        </w:rPr>
        <w:t xml:space="preserve"> within the AGAR.</w:t>
      </w:r>
      <w:r w:rsidR="0093491B" w:rsidRPr="00F8298C">
        <w:rPr>
          <w:rFonts w:ascii="Arial" w:hAnsi="Arial" w:cs="Arial"/>
          <w:color w:val="0000FF"/>
          <w:sz w:val="22"/>
        </w:rPr>
        <w:t xml:space="preserve"> </w:t>
      </w:r>
      <w:r w:rsidR="001C3A67" w:rsidRPr="00F8298C">
        <w:rPr>
          <w:rFonts w:ascii="Arial" w:hAnsi="Arial" w:cs="Arial"/>
          <w:color w:val="0000FF"/>
          <w:sz w:val="22"/>
        </w:rPr>
        <w:t>The following Internal Audit work was carried out</w:t>
      </w:r>
      <w:r w:rsidR="001C3A67" w:rsidRPr="00F8298C">
        <w:rPr>
          <w:rFonts w:ascii="Arial" w:hAnsi="Arial" w:cs="Arial"/>
          <w:color w:val="0000FF"/>
          <w:sz w:val="22"/>
          <w:szCs w:val="22"/>
        </w:rPr>
        <w:t xml:space="preserve"> on the adequacy of</w:t>
      </w:r>
      <w:r w:rsidR="005D35A7" w:rsidRPr="00F8298C">
        <w:rPr>
          <w:rFonts w:ascii="Arial" w:hAnsi="Arial" w:cs="Arial"/>
          <w:color w:val="0000FF"/>
          <w:sz w:val="22"/>
          <w:szCs w:val="22"/>
        </w:rPr>
        <w:t xml:space="preserve"> systems of internal control. </w:t>
      </w:r>
      <w:r w:rsidR="00993024" w:rsidRPr="00F8298C">
        <w:rPr>
          <w:rFonts w:ascii="Arial" w:hAnsi="Arial" w:cs="Arial"/>
          <w:color w:val="0000FF"/>
          <w:sz w:val="22"/>
          <w:szCs w:val="22"/>
        </w:rPr>
        <w:t>Comm</w:t>
      </w:r>
      <w:r w:rsidR="0081621F" w:rsidRPr="00F8298C">
        <w:rPr>
          <w:rFonts w:ascii="Arial" w:hAnsi="Arial" w:cs="Arial"/>
          <w:color w:val="0000FF"/>
          <w:sz w:val="22"/>
          <w:szCs w:val="22"/>
        </w:rPr>
        <w:t>ents and any r</w:t>
      </w:r>
      <w:r w:rsidR="00993024" w:rsidRPr="00F8298C">
        <w:rPr>
          <w:rFonts w:ascii="Arial" w:hAnsi="Arial" w:cs="Arial"/>
          <w:color w:val="0000FF"/>
          <w:sz w:val="22"/>
          <w:szCs w:val="22"/>
        </w:rPr>
        <w:t>ecommendations arising from the review are made below.</w:t>
      </w:r>
    </w:p>
    <w:p w14:paraId="3EE2B59A" w14:textId="4FC6FA8E" w:rsidR="00BA312E" w:rsidRPr="00BA312E" w:rsidRDefault="00BA312E" w:rsidP="0093491B">
      <w:pPr>
        <w:pStyle w:val="Footer"/>
        <w:tabs>
          <w:tab w:val="clear" w:pos="4153"/>
          <w:tab w:val="clear" w:pos="8306"/>
        </w:tabs>
        <w:jc w:val="both"/>
        <w:rPr>
          <w:rFonts w:ascii="Arial" w:hAnsi="Arial" w:cs="Arial"/>
          <w:color w:val="FF0000"/>
          <w:sz w:val="22"/>
          <w:szCs w:val="22"/>
        </w:rPr>
      </w:pPr>
    </w:p>
    <w:p w14:paraId="1F86F7FF" w14:textId="77777777" w:rsidR="00BA312E" w:rsidRPr="0009623A" w:rsidRDefault="00BA312E" w:rsidP="0093491B">
      <w:pPr>
        <w:pStyle w:val="Footer"/>
        <w:tabs>
          <w:tab w:val="clear" w:pos="4153"/>
          <w:tab w:val="clear" w:pos="8306"/>
        </w:tabs>
        <w:jc w:val="both"/>
        <w:rPr>
          <w:rFonts w:ascii="Arial" w:hAnsi="Arial" w:cs="Arial"/>
          <w:color w:val="0000FF"/>
          <w:sz w:val="22"/>
          <w:szCs w:val="22"/>
        </w:rPr>
      </w:pPr>
    </w:p>
    <w:p w14:paraId="65867979" w14:textId="77777777" w:rsidR="005E0B60" w:rsidRPr="00EA1835" w:rsidRDefault="005E0B60" w:rsidP="005E0B60">
      <w:pPr>
        <w:tabs>
          <w:tab w:val="left" w:pos="0"/>
        </w:tabs>
        <w:jc w:val="both"/>
        <w:rPr>
          <w:rFonts w:ascii="Arial" w:hAnsi="Arial" w:cs="Arial"/>
          <w:b/>
          <w:i/>
          <w:iCs/>
          <w:sz w:val="22"/>
          <w:szCs w:val="22"/>
        </w:rPr>
      </w:pPr>
      <w:r w:rsidRPr="00EA1835">
        <w:rPr>
          <w:rFonts w:ascii="Arial" w:hAnsi="Arial" w:cs="Arial"/>
          <w:b/>
          <w:sz w:val="22"/>
          <w:szCs w:val="22"/>
        </w:rPr>
        <w:t xml:space="preserve">2. Governance, Standing Orders, Financial Regulations and other Regulatory matters </w:t>
      </w:r>
      <w:r w:rsidRPr="00EA1835">
        <w:rPr>
          <w:rFonts w:ascii="Arial" w:hAnsi="Arial" w:cs="Arial"/>
          <w:b/>
          <w:i/>
          <w:iCs/>
          <w:sz w:val="22"/>
          <w:szCs w:val="22"/>
        </w:rPr>
        <w:t>(examination of Standing Orders, Financial Regulations, Code of Conduct, Formal Policies and Procedures, Tenders where relevant. Acting within the legal framework, including Data Protection legislation).</w:t>
      </w:r>
    </w:p>
    <w:p w14:paraId="46351FCF" w14:textId="5E46CEAB" w:rsidR="00E22056" w:rsidRDefault="00E22056">
      <w:pPr>
        <w:jc w:val="both"/>
        <w:rPr>
          <w:rFonts w:ascii="Arial" w:hAnsi="Arial" w:cs="Arial"/>
          <w:sz w:val="22"/>
          <w:szCs w:val="22"/>
        </w:rPr>
      </w:pPr>
    </w:p>
    <w:p w14:paraId="38B2D578" w14:textId="77777777" w:rsidR="006E3C48" w:rsidRPr="00070C53" w:rsidRDefault="005E0B60" w:rsidP="005E0B60">
      <w:pPr>
        <w:pStyle w:val="BodyTextIndent"/>
        <w:ind w:left="0" w:firstLine="0"/>
        <w:jc w:val="both"/>
        <w:rPr>
          <w:rFonts w:ascii="Arial" w:hAnsi="Arial" w:cs="Arial"/>
          <w:color w:val="0000FF"/>
          <w:sz w:val="22"/>
          <w:szCs w:val="22"/>
        </w:rPr>
      </w:pPr>
      <w:r w:rsidRPr="00070C53">
        <w:rPr>
          <w:rFonts w:ascii="Arial" w:hAnsi="Arial" w:cs="Arial"/>
          <w:color w:val="0000FF"/>
          <w:sz w:val="22"/>
          <w:szCs w:val="22"/>
        </w:rPr>
        <w:t xml:space="preserve">2.1 Standing Orders </w:t>
      </w:r>
      <w:r w:rsidR="00707619" w:rsidRPr="00070C53">
        <w:rPr>
          <w:rFonts w:ascii="Arial" w:hAnsi="Arial" w:cs="Arial"/>
          <w:color w:val="0000FF"/>
          <w:sz w:val="22"/>
          <w:szCs w:val="22"/>
        </w:rPr>
        <w:t xml:space="preserve">and Financial Regulations </w:t>
      </w:r>
      <w:r w:rsidRPr="00070C53">
        <w:rPr>
          <w:rFonts w:ascii="Arial" w:hAnsi="Arial" w:cs="Arial"/>
          <w:color w:val="0000FF"/>
          <w:sz w:val="22"/>
          <w:szCs w:val="22"/>
        </w:rPr>
        <w:t xml:space="preserve">are in place; </w:t>
      </w:r>
      <w:r w:rsidR="00707619" w:rsidRPr="00070C53">
        <w:rPr>
          <w:rFonts w:ascii="Arial" w:hAnsi="Arial" w:cs="Arial"/>
          <w:color w:val="0000FF"/>
          <w:sz w:val="22"/>
          <w:szCs w:val="22"/>
        </w:rPr>
        <w:t xml:space="preserve">they were reviewed and adopted by the Council </w:t>
      </w:r>
      <w:r w:rsidRPr="00070C53">
        <w:rPr>
          <w:rFonts w:ascii="Arial" w:hAnsi="Arial" w:cs="Arial"/>
          <w:color w:val="0000FF"/>
          <w:sz w:val="22"/>
          <w:szCs w:val="22"/>
        </w:rPr>
        <w:t>at its meeting on 1</w:t>
      </w:r>
      <w:r w:rsidR="00707619" w:rsidRPr="00070C53">
        <w:rPr>
          <w:rFonts w:ascii="Arial" w:hAnsi="Arial" w:cs="Arial"/>
          <w:color w:val="0000FF"/>
          <w:sz w:val="22"/>
          <w:szCs w:val="22"/>
        </w:rPr>
        <w:t>6</w:t>
      </w:r>
      <w:r w:rsidRPr="00070C53">
        <w:rPr>
          <w:rFonts w:ascii="Arial" w:hAnsi="Arial" w:cs="Arial"/>
          <w:color w:val="0000FF"/>
          <w:sz w:val="22"/>
          <w:szCs w:val="22"/>
        </w:rPr>
        <w:t xml:space="preserve"> September 201</w:t>
      </w:r>
      <w:r w:rsidR="00707619" w:rsidRPr="00070C53">
        <w:rPr>
          <w:rFonts w:ascii="Arial" w:hAnsi="Arial" w:cs="Arial"/>
          <w:color w:val="0000FF"/>
          <w:sz w:val="22"/>
          <w:szCs w:val="22"/>
        </w:rPr>
        <w:t>9</w:t>
      </w:r>
      <w:r w:rsidRPr="00070C53">
        <w:rPr>
          <w:rFonts w:ascii="Arial" w:hAnsi="Arial" w:cs="Arial"/>
          <w:color w:val="0000FF"/>
          <w:sz w:val="22"/>
          <w:szCs w:val="22"/>
        </w:rPr>
        <w:t xml:space="preserve"> (Minute </w:t>
      </w:r>
      <w:r w:rsidR="00707619" w:rsidRPr="00070C53">
        <w:rPr>
          <w:rFonts w:ascii="Arial" w:hAnsi="Arial" w:cs="Arial"/>
          <w:color w:val="0000FF"/>
          <w:sz w:val="22"/>
          <w:szCs w:val="22"/>
        </w:rPr>
        <w:t>9</w:t>
      </w:r>
      <w:r w:rsidRPr="00070C53">
        <w:rPr>
          <w:rFonts w:ascii="Arial" w:hAnsi="Arial" w:cs="Arial"/>
          <w:color w:val="0000FF"/>
          <w:sz w:val="22"/>
          <w:szCs w:val="22"/>
        </w:rPr>
        <w:t xml:space="preserve"> refers)</w:t>
      </w:r>
      <w:r w:rsidR="00C34CB7" w:rsidRPr="00070C53">
        <w:rPr>
          <w:rFonts w:ascii="Arial" w:hAnsi="Arial" w:cs="Arial"/>
          <w:color w:val="0000FF"/>
          <w:sz w:val="22"/>
          <w:szCs w:val="22"/>
        </w:rPr>
        <w:t xml:space="preserve"> and accord with the latest model documentation published by the National Association of Local Councils.</w:t>
      </w:r>
      <w:r w:rsidR="006E3C48" w:rsidRPr="00070C53">
        <w:rPr>
          <w:rFonts w:ascii="Arial" w:hAnsi="Arial" w:cs="Arial"/>
          <w:color w:val="0000FF"/>
          <w:sz w:val="22"/>
          <w:szCs w:val="22"/>
        </w:rPr>
        <w:t xml:space="preserve"> </w:t>
      </w:r>
    </w:p>
    <w:p w14:paraId="7CBEF2D7" w14:textId="77777777" w:rsidR="006E3C48" w:rsidRPr="00070C53" w:rsidRDefault="006E3C48" w:rsidP="005E0B60">
      <w:pPr>
        <w:pStyle w:val="BodyTextIndent"/>
        <w:ind w:left="0" w:firstLine="0"/>
        <w:jc w:val="both"/>
        <w:rPr>
          <w:rFonts w:ascii="Arial" w:hAnsi="Arial" w:cs="Arial"/>
          <w:color w:val="0000FF"/>
          <w:sz w:val="22"/>
          <w:szCs w:val="22"/>
        </w:rPr>
      </w:pPr>
    </w:p>
    <w:p w14:paraId="35F626E9" w14:textId="4EB2802E" w:rsidR="005E0B60" w:rsidRPr="00070C53" w:rsidRDefault="00981E43" w:rsidP="005E0B60">
      <w:pPr>
        <w:pStyle w:val="BodyTextIndent"/>
        <w:ind w:left="0" w:firstLine="0"/>
        <w:jc w:val="both"/>
        <w:rPr>
          <w:rFonts w:ascii="Arial" w:hAnsi="Arial" w:cs="Arial"/>
          <w:color w:val="0000FF"/>
          <w:sz w:val="22"/>
          <w:szCs w:val="22"/>
        </w:rPr>
      </w:pPr>
      <w:r w:rsidRPr="00070C53">
        <w:rPr>
          <w:rFonts w:ascii="Arial" w:hAnsi="Arial" w:cs="Arial"/>
          <w:color w:val="0000FF"/>
          <w:sz w:val="22"/>
          <w:szCs w:val="22"/>
        </w:rPr>
        <w:t xml:space="preserve">2.2 </w:t>
      </w:r>
      <w:r w:rsidR="006E3C48" w:rsidRPr="00070C53">
        <w:rPr>
          <w:rFonts w:ascii="Arial" w:hAnsi="Arial" w:cs="Arial"/>
          <w:color w:val="0000FF"/>
          <w:sz w:val="22"/>
          <w:szCs w:val="22"/>
        </w:rPr>
        <w:t>One issue still to be addressed is the requirement that the Standing Orders and Financial Regulations are fully tailored to the council</w:t>
      </w:r>
      <w:r w:rsidR="00070C53" w:rsidRPr="00070C53">
        <w:rPr>
          <w:rFonts w:ascii="Arial" w:hAnsi="Arial" w:cs="Arial"/>
          <w:color w:val="0000FF"/>
          <w:sz w:val="22"/>
          <w:szCs w:val="22"/>
        </w:rPr>
        <w:t>’s</w:t>
      </w:r>
      <w:r w:rsidR="006E3C48" w:rsidRPr="00070C53">
        <w:rPr>
          <w:rFonts w:ascii="Arial" w:hAnsi="Arial" w:cs="Arial"/>
          <w:color w:val="0000FF"/>
          <w:sz w:val="22"/>
          <w:szCs w:val="22"/>
        </w:rPr>
        <w:t xml:space="preserve"> </w:t>
      </w:r>
      <w:r w:rsidR="004700A2" w:rsidRPr="00070C53">
        <w:rPr>
          <w:rFonts w:ascii="Arial" w:hAnsi="Arial" w:cs="Arial"/>
          <w:color w:val="0000FF"/>
          <w:sz w:val="22"/>
          <w:szCs w:val="22"/>
        </w:rPr>
        <w:t xml:space="preserve">requirements </w:t>
      </w:r>
      <w:r w:rsidR="006E3C48" w:rsidRPr="00070C53">
        <w:rPr>
          <w:rFonts w:ascii="Arial" w:hAnsi="Arial" w:cs="Arial"/>
          <w:color w:val="0000FF"/>
          <w:sz w:val="22"/>
          <w:szCs w:val="22"/>
        </w:rPr>
        <w:t>by removing the alternative options for a council and in particular removing the square brackets [ ] to eliminate any ambiguity. For example, Financial Regulations item 3.2 requires a month of the year to be included to determine when budgets should be prepared and items 6.21 and 6.22 provide alternative options for the council.</w:t>
      </w:r>
    </w:p>
    <w:p w14:paraId="26BBA079" w14:textId="07080F83" w:rsidR="006E3C48" w:rsidRDefault="006E3C48" w:rsidP="005E0B60">
      <w:pPr>
        <w:pStyle w:val="BodyTextIndent"/>
        <w:ind w:left="0" w:firstLine="0"/>
        <w:jc w:val="both"/>
        <w:rPr>
          <w:rFonts w:ascii="Arial" w:hAnsi="Arial" w:cs="Arial"/>
          <w:color w:val="FF0000"/>
          <w:sz w:val="22"/>
          <w:szCs w:val="22"/>
        </w:rPr>
      </w:pPr>
    </w:p>
    <w:p w14:paraId="5B47C7FD" w14:textId="6287E267" w:rsidR="006E3C48" w:rsidRPr="00070C53" w:rsidRDefault="006E3C48" w:rsidP="005E0B60">
      <w:pPr>
        <w:pStyle w:val="BodyTextIndent"/>
        <w:ind w:left="0" w:firstLine="0"/>
        <w:jc w:val="both"/>
        <w:rPr>
          <w:rFonts w:ascii="Arial" w:hAnsi="Arial" w:cs="Arial"/>
          <w:b/>
          <w:bCs/>
          <w:color w:val="0000FF"/>
          <w:sz w:val="22"/>
          <w:szCs w:val="22"/>
        </w:rPr>
      </w:pPr>
      <w:r w:rsidRPr="00070C53">
        <w:rPr>
          <w:rFonts w:ascii="Arial" w:hAnsi="Arial" w:cs="Arial"/>
          <w:b/>
          <w:bCs/>
          <w:color w:val="0000FF"/>
          <w:sz w:val="22"/>
          <w:szCs w:val="22"/>
        </w:rPr>
        <w:t xml:space="preserve">Recommendation 1. The model Standing Orders and Financial Regulations </w:t>
      </w:r>
      <w:r w:rsidR="00981E43" w:rsidRPr="00070C53">
        <w:rPr>
          <w:rFonts w:ascii="Arial" w:hAnsi="Arial" w:cs="Arial"/>
          <w:b/>
          <w:bCs/>
          <w:color w:val="0000FF"/>
          <w:sz w:val="22"/>
          <w:szCs w:val="22"/>
        </w:rPr>
        <w:t xml:space="preserve">adopted by the Council on 16 September 2019 </w:t>
      </w:r>
      <w:r w:rsidRPr="00070C53">
        <w:rPr>
          <w:rFonts w:ascii="Arial" w:hAnsi="Arial" w:cs="Arial"/>
          <w:b/>
          <w:bCs/>
          <w:color w:val="0000FF"/>
          <w:sz w:val="22"/>
          <w:szCs w:val="22"/>
        </w:rPr>
        <w:t>should be tailored to the particular requirements of the Council where alternative options or square brackets are displayed</w:t>
      </w:r>
      <w:r w:rsidR="00981E43" w:rsidRPr="00070C53">
        <w:rPr>
          <w:rFonts w:ascii="Arial" w:hAnsi="Arial" w:cs="Arial"/>
          <w:b/>
          <w:bCs/>
          <w:color w:val="0000FF"/>
          <w:sz w:val="22"/>
          <w:szCs w:val="22"/>
        </w:rPr>
        <w:t xml:space="preserve"> in order</w:t>
      </w:r>
      <w:r w:rsidRPr="00070C53">
        <w:rPr>
          <w:rFonts w:ascii="Arial" w:hAnsi="Arial" w:cs="Arial"/>
          <w:b/>
          <w:bCs/>
          <w:color w:val="0000FF"/>
          <w:sz w:val="22"/>
          <w:szCs w:val="22"/>
        </w:rPr>
        <w:t xml:space="preserve"> to eliminate any ambiguit</w:t>
      </w:r>
      <w:r w:rsidR="00981E43" w:rsidRPr="00070C53">
        <w:rPr>
          <w:rFonts w:ascii="Arial" w:hAnsi="Arial" w:cs="Arial"/>
          <w:b/>
          <w:bCs/>
          <w:color w:val="0000FF"/>
          <w:sz w:val="22"/>
          <w:szCs w:val="22"/>
        </w:rPr>
        <w:t>y.</w:t>
      </w:r>
      <w:r w:rsidRPr="00070C53">
        <w:rPr>
          <w:rFonts w:ascii="Arial" w:hAnsi="Arial" w:cs="Arial"/>
          <w:b/>
          <w:bCs/>
          <w:color w:val="0000FF"/>
          <w:sz w:val="22"/>
          <w:szCs w:val="22"/>
        </w:rPr>
        <w:t xml:space="preserve"> </w:t>
      </w:r>
    </w:p>
    <w:p w14:paraId="3F3F84FF" w14:textId="77777777" w:rsidR="005E0B60" w:rsidRPr="00F8298C" w:rsidRDefault="005E0B60" w:rsidP="005E0B60">
      <w:pPr>
        <w:pStyle w:val="BodyTextIndent"/>
        <w:ind w:left="0" w:firstLine="0"/>
        <w:jc w:val="both"/>
        <w:rPr>
          <w:rFonts w:ascii="Arial" w:hAnsi="Arial" w:cs="Arial"/>
          <w:color w:val="0000FF"/>
          <w:sz w:val="22"/>
          <w:szCs w:val="22"/>
        </w:rPr>
      </w:pPr>
      <w:bookmarkStart w:id="3" w:name="_Hlk483020414"/>
    </w:p>
    <w:bookmarkEnd w:id="3"/>
    <w:p w14:paraId="77679386" w14:textId="7583F62C" w:rsidR="005E0B60" w:rsidRPr="00F8298C" w:rsidRDefault="005E0B60" w:rsidP="005E0B60">
      <w:pPr>
        <w:pStyle w:val="BodyTextIndent"/>
        <w:ind w:left="0" w:firstLine="0"/>
        <w:jc w:val="both"/>
        <w:rPr>
          <w:rFonts w:ascii="Arial" w:hAnsi="Arial" w:cs="Arial"/>
          <w:color w:val="0000FF"/>
          <w:sz w:val="22"/>
          <w:szCs w:val="22"/>
        </w:rPr>
      </w:pPr>
      <w:r w:rsidRPr="00F8298C">
        <w:rPr>
          <w:rFonts w:ascii="Arial" w:hAnsi="Arial" w:cs="Arial"/>
          <w:color w:val="0000FF"/>
          <w:sz w:val="22"/>
          <w:szCs w:val="22"/>
        </w:rPr>
        <w:t>2.</w:t>
      </w:r>
      <w:r w:rsidR="00981E43" w:rsidRPr="00F8298C">
        <w:rPr>
          <w:rFonts w:ascii="Arial" w:hAnsi="Arial" w:cs="Arial"/>
          <w:color w:val="0000FF"/>
          <w:sz w:val="22"/>
          <w:szCs w:val="22"/>
        </w:rPr>
        <w:t>3</w:t>
      </w:r>
      <w:r w:rsidRPr="00F8298C">
        <w:rPr>
          <w:rFonts w:ascii="Arial" w:hAnsi="Arial" w:cs="Arial"/>
          <w:color w:val="0000FF"/>
          <w:sz w:val="22"/>
          <w:szCs w:val="22"/>
        </w:rPr>
        <w:t xml:space="preserve"> The Clerk was formally re-</w:t>
      </w:r>
      <w:r w:rsidR="00062411" w:rsidRPr="00F8298C">
        <w:rPr>
          <w:rFonts w:ascii="Arial" w:hAnsi="Arial" w:cs="Arial"/>
          <w:color w:val="0000FF"/>
          <w:sz w:val="22"/>
          <w:szCs w:val="22"/>
        </w:rPr>
        <w:t>confirmed</w:t>
      </w:r>
      <w:r w:rsidRPr="00F8298C">
        <w:rPr>
          <w:rFonts w:ascii="Arial" w:hAnsi="Arial" w:cs="Arial"/>
          <w:color w:val="0000FF"/>
          <w:sz w:val="22"/>
          <w:szCs w:val="22"/>
        </w:rPr>
        <w:t xml:space="preserve"> as the Council’s Responsible Financial Officer (RFO) at the meeting held on </w:t>
      </w:r>
      <w:r w:rsidR="004237A9" w:rsidRPr="00F8298C">
        <w:rPr>
          <w:rFonts w:ascii="Arial" w:hAnsi="Arial" w:cs="Arial"/>
          <w:color w:val="0000FF"/>
          <w:sz w:val="22"/>
          <w:szCs w:val="22"/>
        </w:rPr>
        <w:t>20 May 2019</w:t>
      </w:r>
      <w:r w:rsidRPr="00F8298C">
        <w:rPr>
          <w:rFonts w:ascii="Arial" w:hAnsi="Arial" w:cs="Arial"/>
          <w:color w:val="0000FF"/>
          <w:sz w:val="22"/>
          <w:szCs w:val="22"/>
        </w:rPr>
        <w:t xml:space="preserve"> (Minute </w:t>
      </w:r>
      <w:r w:rsidR="004237A9" w:rsidRPr="00F8298C">
        <w:rPr>
          <w:rFonts w:ascii="Arial" w:hAnsi="Arial" w:cs="Arial"/>
          <w:color w:val="0000FF"/>
          <w:sz w:val="22"/>
          <w:szCs w:val="22"/>
        </w:rPr>
        <w:t>13</w:t>
      </w:r>
      <w:r w:rsidRPr="00F8298C">
        <w:rPr>
          <w:rFonts w:ascii="Arial" w:hAnsi="Arial" w:cs="Arial"/>
          <w:color w:val="0000FF"/>
          <w:sz w:val="22"/>
          <w:szCs w:val="22"/>
        </w:rPr>
        <w:t xml:space="preserve"> refers).</w:t>
      </w:r>
    </w:p>
    <w:p w14:paraId="5B937284" w14:textId="77777777" w:rsidR="005E0B60" w:rsidRPr="00F8298C" w:rsidRDefault="005E0B60" w:rsidP="005E0B60">
      <w:pPr>
        <w:pStyle w:val="BodyTextIndent"/>
        <w:ind w:left="0" w:firstLine="0"/>
        <w:jc w:val="both"/>
        <w:rPr>
          <w:rFonts w:ascii="Arial" w:hAnsi="Arial" w:cs="Arial"/>
          <w:color w:val="0000FF"/>
          <w:sz w:val="22"/>
          <w:szCs w:val="22"/>
        </w:rPr>
      </w:pPr>
    </w:p>
    <w:p w14:paraId="429D0F17" w14:textId="0ADD7323" w:rsidR="005E0B60" w:rsidRPr="00F8298C" w:rsidRDefault="005E0B60" w:rsidP="005E0B60">
      <w:pPr>
        <w:pStyle w:val="BodyTextIndent"/>
        <w:tabs>
          <w:tab w:val="clear" w:pos="2552"/>
        </w:tabs>
        <w:ind w:left="0" w:firstLine="0"/>
        <w:jc w:val="both"/>
        <w:rPr>
          <w:rFonts w:ascii="Arial" w:hAnsi="Arial" w:cs="Arial"/>
          <w:b/>
          <w:color w:val="0000FF"/>
          <w:sz w:val="22"/>
          <w:szCs w:val="22"/>
        </w:rPr>
      </w:pPr>
      <w:r w:rsidRPr="00F8298C">
        <w:rPr>
          <w:rFonts w:ascii="Arial" w:hAnsi="Arial" w:cs="Arial"/>
          <w:color w:val="0000FF"/>
          <w:sz w:val="22"/>
          <w:szCs w:val="22"/>
        </w:rPr>
        <w:t>2.</w:t>
      </w:r>
      <w:r w:rsidR="00981E43" w:rsidRPr="00F8298C">
        <w:rPr>
          <w:rFonts w:ascii="Arial" w:hAnsi="Arial" w:cs="Arial"/>
          <w:color w:val="0000FF"/>
          <w:sz w:val="22"/>
          <w:szCs w:val="22"/>
        </w:rPr>
        <w:t>4</w:t>
      </w:r>
      <w:r w:rsidRPr="00F8298C">
        <w:rPr>
          <w:rFonts w:ascii="Arial" w:hAnsi="Arial" w:cs="Arial"/>
          <w:color w:val="0000FF"/>
          <w:sz w:val="22"/>
          <w:szCs w:val="22"/>
        </w:rPr>
        <w:t xml:space="preserve"> The Minutes of the Council are well presented and provide clear evidence of the decisions taken by the Council in the year. </w:t>
      </w:r>
      <w:bookmarkStart w:id="4" w:name="_Hlk534294684"/>
    </w:p>
    <w:bookmarkEnd w:id="4"/>
    <w:p w14:paraId="1E58B6BB" w14:textId="77777777" w:rsidR="005E0B60" w:rsidRPr="00284910" w:rsidRDefault="005E0B60" w:rsidP="005E0B60">
      <w:pPr>
        <w:pStyle w:val="BodyTextIndent"/>
        <w:ind w:left="0" w:firstLine="0"/>
        <w:jc w:val="both"/>
        <w:rPr>
          <w:rFonts w:ascii="Arial" w:hAnsi="Arial" w:cs="Arial"/>
          <w:b/>
          <w:color w:val="0000FF"/>
          <w:sz w:val="22"/>
          <w:szCs w:val="22"/>
        </w:rPr>
      </w:pPr>
    </w:p>
    <w:p w14:paraId="3CCEA0AA" w14:textId="705EFB09" w:rsidR="005E0B60" w:rsidRPr="00F8298C" w:rsidRDefault="005E0B60" w:rsidP="005E0B60">
      <w:pPr>
        <w:pStyle w:val="BodyTextIndent"/>
        <w:tabs>
          <w:tab w:val="clear" w:pos="2552"/>
          <w:tab w:val="left" w:pos="142"/>
        </w:tabs>
        <w:ind w:left="0" w:hanging="1800"/>
        <w:jc w:val="both"/>
        <w:rPr>
          <w:rFonts w:ascii="Arial" w:hAnsi="Arial" w:cs="Arial"/>
          <w:color w:val="0000FF"/>
          <w:sz w:val="22"/>
          <w:szCs w:val="22"/>
        </w:rPr>
      </w:pPr>
      <w:r w:rsidRPr="00783D0A">
        <w:rPr>
          <w:rFonts w:ascii="Arial" w:hAnsi="Arial" w:cs="Arial"/>
          <w:color w:val="0000FF"/>
          <w:sz w:val="22"/>
          <w:szCs w:val="22"/>
        </w:rPr>
        <w:tab/>
      </w:r>
      <w:r w:rsidRPr="00F8298C">
        <w:rPr>
          <w:rFonts w:ascii="Arial" w:hAnsi="Arial" w:cs="Arial"/>
          <w:color w:val="0000FF"/>
          <w:sz w:val="22"/>
          <w:szCs w:val="22"/>
        </w:rPr>
        <w:t>2.</w:t>
      </w:r>
      <w:bookmarkStart w:id="5" w:name="_Hlk515995438"/>
      <w:r w:rsidR="00981E43" w:rsidRPr="00F8298C">
        <w:rPr>
          <w:rFonts w:ascii="Arial" w:hAnsi="Arial" w:cs="Arial"/>
          <w:color w:val="0000FF"/>
          <w:sz w:val="22"/>
          <w:szCs w:val="22"/>
        </w:rPr>
        <w:t>5</w:t>
      </w:r>
      <w:r w:rsidRPr="00F8298C">
        <w:rPr>
          <w:rFonts w:ascii="Arial" w:hAnsi="Arial" w:cs="Arial"/>
          <w:color w:val="0000FF"/>
          <w:sz w:val="22"/>
          <w:szCs w:val="22"/>
        </w:rPr>
        <w:t xml:space="preserve"> The Council is registered with the Information Commissioner’s Office (ICO) as a Fee Payer/Data Controller for the provision of council services (Registration ZA509545, expiring on 4 April 202</w:t>
      </w:r>
      <w:r w:rsidR="00BA312E" w:rsidRPr="00F8298C">
        <w:rPr>
          <w:rFonts w:ascii="Arial" w:hAnsi="Arial" w:cs="Arial"/>
          <w:color w:val="0000FF"/>
          <w:sz w:val="22"/>
          <w:szCs w:val="22"/>
        </w:rPr>
        <w:t>1</w:t>
      </w:r>
      <w:r w:rsidRPr="00F8298C">
        <w:rPr>
          <w:rFonts w:ascii="Arial" w:hAnsi="Arial" w:cs="Arial"/>
          <w:color w:val="0000FF"/>
          <w:sz w:val="22"/>
          <w:szCs w:val="22"/>
        </w:rPr>
        <w:t>)</w:t>
      </w:r>
      <w:bookmarkEnd w:id="5"/>
      <w:r w:rsidRPr="00F8298C">
        <w:rPr>
          <w:rFonts w:ascii="Arial" w:hAnsi="Arial" w:cs="Arial"/>
          <w:color w:val="0000FF"/>
          <w:sz w:val="22"/>
          <w:szCs w:val="22"/>
        </w:rPr>
        <w:t>. A General Data Protection Policy</w:t>
      </w:r>
      <w:r w:rsidR="004237A9" w:rsidRPr="00F8298C">
        <w:rPr>
          <w:rFonts w:ascii="Arial" w:hAnsi="Arial" w:cs="Arial"/>
          <w:color w:val="0000FF"/>
          <w:sz w:val="22"/>
          <w:szCs w:val="22"/>
        </w:rPr>
        <w:t>,</w:t>
      </w:r>
      <w:r w:rsidRPr="00F8298C">
        <w:rPr>
          <w:rFonts w:ascii="Arial" w:hAnsi="Arial" w:cs="Arial"/>
          <w:color w:val="0000FF"/>
          <w:sz w:val="22"/>
          <w:szCs w:val="22"/>
        </w:rPr>
        <w:t xml:space="preserve"> </w:t>
      </w:r>
      <w:r w:rsidR="004237A9" w:rsidRPr="00F8298C">
        <w:rPr>
          <w:rFonts w:ascii="Arial" w:hAnsi="Arial" w:cs="Arial"/>
          <w:color w:val="0000FF"/>
          <w:sz w:val="22"/>
          <w:szCs w:val="22"/>
        </w:rPr>
        <w:t>Privacy Notices and Consent Forms are in place. At the Council’s meeting on 20 May 2019 Privacy Notices for Councillors and Staff were circulated and consent given to have Councillors’ details on the website (Minute 14 refers)</w:t>
      </w:r>
      <w:r w:rsidR="009C500A" w:rsidRPr="00F8298C">
        <w:rPr>
          <w:rFonts w:ascii="Arial" w:hAnsi="Arial" w:cs="Arial"/>
          <w:color w:val="0000FF"/>
          <w:sz w:val="22"/>
          <w:szCs w:val="22"/>
        </w:rPr>
        <w:t>.</w:t>
      </w:r>
    </w:p>
    <w:p w14:paraId="5DF673D2" w14:textId="77777777" w:rsidR="005E0B60" w:rsidRDefault="005E0B60" w:rsidP="005E0B60">
      <w:pPr>
        <w:tabs>
          <w:tab w:val="left" w:pos="0"/>
        </w:tabs>
        <w:jc w:val="both"/>
        <w:rPr>
          <w:rFonts w:ascii="Arial" w:hAnsi="Arial" w:cs="Arial"/>
          <w:iCs/>
          <w:color w:val="FF0000"/>
          <w:sz w:val="22"/>
          <w:szCs w:val="22"/>
        </w:rPr>
      </w:pPr>
    </w:p>
    <w:p w14:paraId="0349E7A7" w14:textId="2CA89C89" w:rsidR="00007894" w:rsidRPr="00F8298C" w:rsidRDefault="005E0B60" w:rsidP="00007894">
      <w:pPr>
        <w:tabs>
          <w:tab w:val="left" w:pos="0"/>
        </w:tabs>
        <w:jc w:val="both"/>
        <w:rPr>
          <w:rFonts w:ascii="Arial" w:hAnsi="Arial" w:cs="Arial"/>
          <w:color w:val="0000FF"/>
          <w:sz w:val="22"/>
          <w:szCs w:val="22"/>
        </w:rPr>
      </w:pPr>
      <w:r w:rsidRPr="00F8298C">
        <w:rPr>
          <w:rFonts w:ascii="Arial" w:hAnsi="Arial" w:cs="Arial"/>
          <w:iCs/>
          <w:color w:val="0000FF"/>
          <w:sz w:val="22"/>
          <w:szCs w:val="22"/>
        </w:rPr>
        <w:t>2.</w:t>
      </w:r>
      <w:r w:rsidR="00981E43" w:rsidRPr="00F8298C">
        <w:rPr>
          <w:rFonts w:ascii="Arial" w:hAnsi="Arial" w:cs="Arial"/>
          <w:iCs/>
          <w:color w:val="0000FF"/>
          <w:sz w:val="22"/>
          <w:szCs w:val="22"/>
        </w:rPr>
        <w:t>6</w:t>
      </w:r>
      <w:r w:rsidRPr="00F8298C">
        <w:rPr>
          <w:rFonts w:ascii="Arial" w:hAnsi="Arial" w:cs="Arial"/>
          <w:iCs/>
          <w:color w:val="0000FF"/>
          <w:sz w:val="22"/>
          <w:szCs w:val="22"/>
        </w:rPr>
        <w:t xml:space="preserve"> The Council reviewed and re-adopted </w:t>
      </w:r>
      <w:r w:rsidR="00F8298C" w:rsidRPr="00F8298C">
        <w:rPr>
          <w:rFonts w:ascii="Arial" w:hAnsi="Arial" w:cs="Arial"/>
          <w:iCs/>
          <w:color w:val="0000FF"/>
          <w:sz w:val="22"/>
          <w:szCs w:val="22"/>
        </w:rPr>
        <w:t xml:space="preserve">the </w:t>
      </w:r>
      <w:r w:rsidRPr="00F8298C">
        <w:rPr>
          <w:rFonts w:ascii="Arial" w:hAnsi="Arial" w:cs="Arial"/>
          <w:iCs/>
          <w:color w:val="0000FF"/>
          <w:sz w:val="22"/>
          <w:szCs w:val="22"/>
        </w:rPr>
        <w:t>Local Code of Conduct at its meeting held on 1</w:t>
      </w:r>
      <w:r w:rsidR="009C500A" w:rsidRPr="00F8298C">
        <w:rPr>
          <w:rFonts w:ascii="Arial" w:hAnsi="Arial" w:cs="Arial"/>
          <w:iCs/>
          <w:color w:val="0000FF"/>
          <w:sz w:val="22"/>
          <w:szCs w:val="22"/>
        </w:rPr>
        <w:t>5</w:t>
      </w:r>
      <w:r w:rsidRPr="00F8298C">
        <w:rPr>
          <w:rFonts w:ascii="Arial" w:hAnsi="Arial" w:cs="Arial"/>
          <w:iCs/>
          <w:color w:val="0000FF"/>
          <w:sz w:val="22"/>
          <w:szCs w:val="22"/>
        </w:rPr>
        <w:t xml:space="preserve"> July 201</w:t>
      </w:r>
      <w:r w:rsidR="009C500A" w:rsidRPr="00F8298C">
        <w:rPr>
          <w:rFonts w:ascii="Arial" w:hAnsi="Arial" w:cs="Arial"/>
          <w:iCs/>
          <w:color w:val="0000FF"/>
          <w:sz w:val="22"/>
          <w:szCs w:val="22"/>
        </w:rPr>
        <w:t>9</w:t>
      </w:r>
      <w:r w:rsidRPr="00F8298C">
        <w:rPr>
          <w:rFonts w:ascii="Arial" w:hAnsi="Arial" w:cs="Arial"/>
          <w:iCs/>
          <w:color w:val="0000FF"/>
          <w:sz w:val="22"/>
          <w:szCs w:val="22"/>
        </w:rPr>
        <w:t xml:space="preserve"> (Minute </w:t>
      </w:r>
      <w:r w:rsidR="009C500A" w:rsidRPr="00F8298C">
        <w:rPr>
          <w:rFonts w:ascii="Arial" w:hAnsi="Arial" w:cs="Arial"/>
          <w:iCs/>
          <w:color w:val="0000FF"/>
          <w:sz w:val="22"/>
          <w:szCs w:val="22"/>
        </w:rPr>
        <w:t>9</w:t>
      </w:r>
      <w:r w:rsidRPr="00F8298C">
        <w:rPr>
          <w:rFonts w:ascii="Arial" w:hAnsi="Arial" w:cs="Arial"/>
          <w:iCs/>
          <w:color w:val="0000FF"/>
          <w:sz w:val="22"/>
          <w:szCs w:val="22"/>
        </w:rPr>
        <w:t xml:space="preserve"> refers).</w:t>
      </w:r>
      <w:r w:rsidRPr="00F8298C">
        <w:rPr>
          <w:rFonts w:ascii="Arial" w:hAnsi="Arial" w:cs="Arial"/>
          <w:color w:val="0000FF"/>
          <w:sz w:val="22"/>
          <w:szCs w:val="22"/>
        </w:rPr>
        <w:t xml:space="preserve"> </w:t>
      </w:r>
      <w:r w:rsidR="00007894" w:rsidRPr="00F8298C">
        <w:rPr>
          <w:rFonts w:ascii="Arial" w:hAnsi="Arial" w:cs="Arial"/>
          <w:color w:val="0000FF"/>
          <w:sz w:val="22"/>
          <w:szCs w:val="22"/>
        </w:rPr>
        <w:t xml:space="preserve">The Council demonstrates </w:t>
      </w:r>
      <w:r w:rsidRPr="00F8298C">
        <w:rPr>
          <w:rFonts w:ascii="Arial" w:hAnsi="Arial" w:cs="Arial"/>
          <w:color w:val="0000FF"/>
          <w:sz w:val="22"/>
          <w:szCs w:val="22"/>
        </w:rPr>
        <w:t xml:space="preserve">good practice </w:t>
      </w:r>
      <w:r w:rsidR="00007894" w:rsidRPr="00F8298C">
        <w:rPr>
          <w:rFonts w:ascii="Arial" w:hAnsi="Arial" w:cs="Arial"/>
          <w:color w:val="0000FF"/>
          <w:sz w:val="22"/>
          <w:szCs w:val="22"/>
        </w:rPr>
        <w:t>by</w:t>
      </w:r>
      <w:r w:rsidRPr="00F8298C">
        <w:rPr>
          <w:rFonts w:ascii="Arial" w:hAnsi="Arial" w:cs="Arial"/>
          <w:color w:val="0000FF"/>
          <w:sz w:val="22"/>
          <w:szCs w:val="22"/>
        </w:rPr>
        <w:t xml:space="preserve"> periodically review</w:t>
      </w:r>
      <w:r w:rsidR="00007894" w:rsidRPr="00F8298C">
        <w:rPr>
          <w:rFonts w:ascii="Arial" w:hAnsi="Arial" w:cs="Arial"/>
          <w:color w:val="0000FF"/>
          <w:sz w:val="22"/>
          <w:szCs w:val="22"/>
        </w:rPr>
        <w:t>ing and re-</w:t>
      </w:r>
      <w:r w:rsidRPr="00F8298C">
        <w:rPr>
          <w:rFonts w:ascii="Arial" w:hAnsi="Arial" w:cs="Arial"/>
          <w:color w:val="0000FF"/>
          <w:sz w:val="22"/>
          <w:szCs w:val="22"/>
        </w:rPr>
        <w:t>adopt</w:t>
      </w:r>
      <w:r w:rsidR="00007894" w:rsidRPr="00F8298C">
        <w:rPr>
          <w:rFonts w:ascii="Arial" w:hAnsi="Arial" w:cs="Arial"/>
          <w:color w:val="0000FF"/>
          <w:sz w:val="22"/>
          <w:szCs w:val="22"/>
        </w:rPr>
        <w:t>ing</w:t>
      </w:r>
      <w:r w:rsidRPr="00F8298C">
        <w:rPr>
          <w:rFonts w:ascii="Arial" w:hAnsi="Arial" w:cs="Arial"/>
          <w:color w:val="0000FF"/>
          <w:sz w:val="22"/>
          <w:szCs w:val="22"/>
        </w:rPr>
        <w:t xml:space="preserve"> the Code of Conduct, which details the requirements and responsibilities placed upon each individual Council Member</w:t>
      </w:r>
      <w:r w:rsidR="00007894" w:rsidRPr="00F8298C">
        <w:rPr>
          <w:rFonts w:ascii="Arial" w:hAnsi="Arial" w:cs="Arial"/>
          <w:color w:val="0000FF"/>
          <w:sz w:val="22"/>
          <w:szCs w:val="22"/>
        </w:rPr>
        <w:t>. Local Councils are currently being consulted upon an up-dated Code of Conduct.</w:t>
      </w:r>
    </w:p>
    <w:p w14:paraId="5D734D09" w14:textId="2B5F4716" w:rsidR="005E0B60" w:rsidRPr="00F8298C" w:rsidRDefault="005E0B60">
      <w:pPr>
        <w:jc w:val="both"/>
        <w:rPr>
          <w:rFonts w:ascii="Arial" w:hAnsi="Arial" w:cs="Arial"/>
          <w:color w:val="0000FF"/>
          <w:sz w:val="22"/>
          <w:szCs w:val="22"/>
        </w:rPr>
      </w:pPr>
    </w:p>
    <w:p w14:paraId="0136D14A" w14:textId="7207582F" w:rsidR="005E0B60" w:rsidRDefault="005E0B60">
      <w:pPr>
        <w:jc w:val="both"/>
        <w:rPr>
          <w:rFonts w:ascii="Arial" w:hAnsi="Arial" w:cs="Arial"/>
          <w:sz w:val="22"/>
          <w:szCs w:val="22"/>
        </w:rPr>
      </w:pPr>
    </w:p>
    <w:p w14:paraId="2A9A616C" w14:textId="77777777" w:rsidR="005E0B60" w:rsidRPr="00EA1835" w:rsidRDefault="005E0B60" w:rsidP="005E0B60">
      <w:pPr>
        <w:tabs>
          <w:tab w:val="left" w:pos="0"/>
        </w:tabs>
        <w:jc w:val="both"/>
        <w:rPr>
          <w:rFonts w:ascii="Arial" w:hAnsi="Arial" w:cs="Arial"/>
          <w:b/>
          <w:i/>
          <w:iCs/>
          <w:sz w:val="22"/>
          <w:szCs w:val="22"/>
        </w:rPr>
      </w:pPr>
      <w:bookmarkStart w:id="6" w:name="_Hlk25556706"/>
      <w:r w:rsidRPr="00EA1835">
        <w:rPr>
          <w:rFonts w:ascii="Arial" w:hAnsi="Arial" w:cs="Arial"/>
          <w:b/>
          <w:sz w:val="22"/>
          <w:szCs w:val="22"/>
        </w:rPr>
        <w:t xml:space="preserve">3. Accounting Procedures and Proper Book-keeping </w:t>
      </w:r>
      <w:r w:rsidRPr="00EA1835">
        <w:rPr>
          <w:rFonts w:ascii="Arial" w:hAnsi="Arial" w:cs="Arial"/>
          <w:b/>
          <w:i/>
          <w:iCs/>
          <w:sz w:val="22"/>
          <w:szCs w:val="22"/>
        </w:rPr>
        <w:t>(examination of entries in the Cashbook, regular reconciliations, supporting vouchers, invoices and receipts and VAT accounting).</w:t>
      </w:r>
    </w:p>
    <w:bookmarkEnd w:id="6"/>
    <w:p w14:paraId="7596CC77" w14:textId="77777777" w:rsidR="001C3A67" w:rsidRDefault="001C3A67" w:rsidP="005E0B60">
      <w:pPr>
        <w:pStyle w:val="BodyTextIndent"/>
        <w:ind w:left="0" w:firstLine="0"/>
        <w:jc w:val="both"/>
        <w:rPr>
          <w:sz w:val="22"/>
          <w:szCs w:val="22"/>
        </w:rPr>
      </w:pPr>
    </w:p>
    <w:p w14:paraId="352EEFC9" w14:textId="12F9ED90" w:rsidR="00346EBF" w:rsidRPr="00070C53" w:rsidRDefault="005E0B60" w:rsidP="00346EBF">
      <w:pPr>
        <w:pStyle w:val="BodyTextIndent"/>
        <w:tabs>
          <w:tab w:val="clear" w:pos="2552"/>
          <w:tab w:val="left" w:pos="0"/>
        </w:tabs>
        <w:ind w:left="0" w:firstLine="0"/>
        <w:jc w:val="both"/>
        <w:rPr>
          <w:rFonts w:ascii="Arial" w:hAnsi="Arial" w:cs="Arial"/>
          <w:color w:val="0000FF"/>
          <w:sz w:val="22"/>
          <w:szCs w:val="22"/>
        </w:rPr>
      </w:pPr>
      <w:r w:rsidRPr="00070C53">
        <w:rPr>
          <w:rFonts w:ascii="Arial" w:hAnsi="Arial" w:cs="Arial"/>
          <w:color w:val="0000FF"/>
          <w:sz w:val="22"/>
          <w:szCs w:val="22"/>
        </w:rPr>
        <w:t>3</w:t>
      </w:r>
      <w:r w:rsidR="006F77A2" w:rsidRPr="00070C53">
        <w:rPr>
          <w:rFonts w:ascii="Arial" w:hAnsi="Arial" w:cs="Arial"/>
          <w:color w:val="0000FF"/>
          <w:sz w:val="22"/>
          <w:szCs w:val="22"/>
        </w:rPr>
        <w:t xml:space="preserve">.1 </w:t>
      </w:r>
      <w:r w:rsidR="001B5D54" w:rsidRPr="00070C53">
        <w:rPr>
          <w:rFonts w:ascii="Arial" w:hAnsi="Arial" w:cs="Arial"/>
          <w:color w:val="0000FF"/>
          <w:sz w:val="22"/>
          <w:szCs w:val="22"/>
        </w:rPr>
        <w:t>The Cash</w:t>
      </w:r>
      <w:r w:rsidR="00346EBF" w:rsidRPr="00070C53">
        <w:rPr>
          <w:rFonts w:ascii="Arial" w:hAnsi="Arial" w:cs="Arial"/>
          <w:color w:val="0000FF"/>
          <w:sz w:val="22"/>
          <w:szCs w:val="22"/>
        </w:rPr>
        <w:t>b</w:t>
      </w:r>
      <w:r w:rsidR="001B5D54" w:rsidRPr="00070C53">
        <w:rPr>
          <w:rFonts w:ascii="Arial" w:hAnsi="Arial" w:cs="Arial"/>
          <w:color w:val="0000FF"/>
          <w:sz w:val="22"/>
          <w:szCs w:val="22"/>
        </w:rPr>
        <w:t xml:space="preserve">ook </w:t>
      </w:r>
      <w:r w:rsidR="000571CB" w:rsidRPr="00070C53">
        <w:rPr>
          <w:rFonts w:ascii="Arial" w:hAnsi="Arial" w:cs="Arial"/>
          <w:color w:val="0000FF"/>
          <w:sz w:val="22"/>
          <w:szCs w:val="22"/>
        </w:rPr>
        <w:t xml:space="preserve">is maintained in </w:t>
      </w:r>
      <w:r w:rsidR="00284910" w:rsidRPr="00070C53">
        <w:rPr>
          <w:rFonts w:ascii="Arial" w:hAnsi="Arial" w:cs="Arial"/>
          <w:color w:val="0000FF"/>
          <w:sz w:val="22"/>
          <w:szCs w:val="22"/>
        </w:rPr>
        <w:t xml:space="preserve">the form of </w:t>
      </w:r>
      <w:r w:rsidR="000571CB" w:rsidRPr="00070C53">
        <w:rPr>
          <w:rFonts w:ascii="Arial" w:hAnsi="Arial" w:cs="Arial"/>
          <w:color w:val="0000FF"/>
          <w:sz w:val="22"/>
          <w:szCs w:val="22"/>
        </w:rPr>
        <w:t xml:space="preserve">a hand-written ledger and </w:t>
      </w:r>
      <w:r w:rsidR="00563FE7" w:rsidRPr="00070C53">
        <w:rPr>
          <w:rFonts w:ascii="Arial" w:hAnsi="Arial" w:cs="Arial"/>
          <w:color w:val="0000FF"/>
          <w:sz w:val="22"/>
          <w:szCs w:val="22"/>
        </w:rPr>
        <w:t xml:space="preserve">facilitates an </w:t>
      </w:r>
      <w:r w:rsidR="001B5D54" w:rsidRPr="00070C53">
        <w:rPr>
          <w:rFonts w:ascii="Arial" w:hAnsi="Arial" w:cs="Arial"/>
          <w:color w:val="0000FF"/>
          <w:sz w:val="22"/>
          <w:szCs w:val="22"/>
        </w:rPr>
        <w:t xml:space="preserve">audit trail to the Bank Statements and Cheque Book </w:t>
      </w:r>
      <w:r w:rsidR="00346EBF" w:rsidRPr="00070C53">
        <w:rPr>
          <w:rFonts w:ascii="Arial" w:hAnsi="Arial" w:cs="Arial"/>
          <w:color w:val="0000FF"/>
          <w:sz w:val="22"/>
          <w:szCs w:val="22"/>
        </w:rPr>
        <w:t>counterfoils</w:t>
      </w:r>
      <w:r w:rsidR="001B5D54" w:rsidRPr="00070C53">
        <w:rPr>
          <w:rFonts w:ascii="Arial" w:hAnsi="Arial" w:cs="Arial"/>
          <w:color w:val="0000FF"/>
          <w:sz w:val="22"/>
          <w:szCs w:val="22"/>
        </w:rPr>
        <w:t xml:space="preserve"> and the financial information prepared by the Clerk</w:t>
      </w:r>
      <w:r w:rsidR="00346EBF" w:rsidRPr="00070C53">
        <w:rPr>
          <w:rFonts w:ascii="Arial" w:hAnsi="Arial" w:cs="Arial"/>
          <w:color w:val="0000FF"/>
          <w:sz w:val="22"/>
          <w:szCs w:val="22"/>
        </w:rPr>
        <w:t>/RFO</w:t>
      </w:r>
      <w:r w:rsidR="001B5D54" w:rsidRPr="00070C53">
        <w:rPr>
          <w:rFonts w:ascii="Arial" w:hAnsi="Arial" w:cs="Arial"/>
          <w:color w:val="0000FF"/>
          <w:sz w:val="22"/>
          <w:szCs w:val="22"/>
        </w:rPr>
        <w:t xml:space="preserve">. </w:t>
      </w:r>
      <w:r w:rsidR="00BA312E" w:rsidRPr="00070C53">
        <w:rPr>
          <w:rFonts w:ascii="Arial" w:hAnsi="Arial" w:cs="Arial"/>
          <w:color w:val="0000FF"/>
          <w:sz w:val="22"/>
          <w:szCs w:val="22"/>
        </w:rPr>
        <w:t xml:space="preserve">The Internal Auditor examined the </w:t>
      </w:r>
      <w:r w:rsidR="00346EBF" w:rsidRPr="00070C53">
        <w:rPr>
          <w:rFonts w:ascii="Arial" w:hAnsi="Arial" w:cs="Arial"/>
          <w:color w:val="0000FF"/>
          <w:sz w:val="22"/>
          <w:szCs w:val="22"/>
        </w:rPr>
        <w:t xml:space="preserve">payments </w:t>
      </w:r>
      <w:r w:rsidR="00BA312E" w:rsidRPr="00070C53">
        <w:rPr>
          <w:rFonts w:ascii="Arial" w:hAnsi="Arial" w:cs="Arial"/>
          <w:color w:val="0000FF"/>
          <w:sz w:val="22"/>
          <w:szCs w:val="22"/>
        </w:rPr>
        <w:t>in the year and was able to agree the entries in the Cashbook and the Receipts and Payments Account with the invoices/vouchers held and the entries in the bank statements. The Cashbook wa</w:t>
      </w:r>
      <w:r w:rsidR="00346EBF" w:rsidRPr="00070C53">
        <w:rPr>
          <w:rFonts w:ascii="Arial" w:hAnsi="Arial" w:cs="Arial"/>
          <w:color w:val="0000FF"/>
          <w:sz w:val="22"/>
          <w:szCs w:val="22"/>
        </w:rPr>
        <w:t xml:space="preserve">s examined and found to be in </w:t>
      </w:r>
      <w:r w:rsidR="00934A58" w:rsidRPr="00070C53">
        <w:rPr>
          <w:rFonts w:ascii="Arial" w:hAnsi="Arial" w:cs="Arial"/>
          <w:color w:val="0000FF"/>
          <w:sz w:val="22"/>
          <w:szCs w:val="22"/>
        </w:rPr>
        <w:t xml:space="preserve">good </w:t>
      </w:r>
      <w:r w:rsidR="00346EBF" w:rsidRPr="00070C53">
        <w:rPr>
          <w:rFonts w:ascii="Arial" w:hAnsi="Arial" w:cs="Arial"/>
          <w:color w:val="0000FF"/>
          <w:sz w:val="22"/>
          <w:szCs w:val="22"/>
        </w:rPr>
        <w:t xml:space="preserve">order. Supporting </w:t>
      </w:r>
      <w:r w:rsidR="00934A58" w:rsidRPr="00070C53">
        <w:rPr>
          <w:rFonts w:ascii="Arial" w:hAnsi="Arial" w:cs="Arial"/>
          <w:color w:val="0000FF"/>
          <w:sz w:val="22"/>
          <w:szCs w:val="22"/>
        </w:rPr>
        <w:t>invoices</w:t>
      </w:r>
      <w:r w:rsidR="004A3E61" w:rsidRPr="00070C53">
        <w:rPr>
          <w:rFonts w:ascii="Arial" w:hAnsi="Arial" w:cs="Arial"/>
          <w:color w:val="0000FF"/>
          <w:sz w:val="22"/>
          <w:szCs w:val="22"/>
        </w:rPr>
        <w:t xml:space="preserve"> and</w:t>
      </w:r>
      <w:r w:rsidR="00934A58" w:rsidRPr="00070C53">
        <w:rPr>
          <w:rFonts w:ascii="Arial" w:hAnsi="Arial" w:cs="Arial"/>
          <w:color w:val="0000FF"/>
          <w:sz w:val="22"/>
          <w:szCs w:val="22"/>
        </w:rPr>
        <w:t xml:space="preserve"> </w:t>
      </w:r>
      <w:r w:rsidR="00346EBF" w:rsidRPr="00070C53">
        <w:rPr>
          <w:rFonts w:ascii="Arial" w:hAnsi="Arial" w:cs="Arial"/>
          <w:color w:val="0000FF"/>
          <w:sz w:val="22"/>
          <w:szCs w:val="22"/>
        </w:rPr>
        <w:t>vouchers were in place.</w:t>
      </w:r>
    </w:p>
    <w:p w14:paraId="64B1C3EA" w14:textId="77777777" w:rsidR="001B5D54" w:rsidRPr="00070C53" w:rsidRDefault="001B5D54" w:rsidP="004B1EC6">
      <w:pPr>
        <w:pStyle w:val="BodyTextIndent"/>
        <w:tabs>
          <w:tab w:val="clear" w:pos="2552"/>
          <w:tab w:val="left" w:pos="0"/>
        </w:tabs>
        <w:ind w:left="0" w:firstLine="0"/>
        <w:jc w:val="both"/>
        <w:rPr>
          <w:rFonts w:ascii="Arial" w:hAnsi="Arial" w:cs="Arial"/>
          <w:iCs/>
          <w:color w:val="0000FF"/>
          <w:sz w:val="22"/>
          <w:szCs w:val="22"/>
        </w:rPr>
      </w:pPr>
    </w:p>
    <w:p w14:paraId="12B5D64E" w14:textId="79DB2F91" w:rsidR="00BA1F52" w:rsidRPr="00070C53" w:rsidRDefault="005E0B60" w:rsidP="004B1EC6">
      <w:pPr>
        <w:pStyle w:val="BodyTextIndent"/>
        <w:tabs>
          <w:tab w:val="clear" w:pos="2552"/>
          <w:tab w:val="left" w:pos="0"/>
        </w:tabs>
        <w:ind w:left="0" w:firstLine="0"/>
        <w:jc w:val="both"/>
        <w:rPr>
          <w:rFonts w:ascii="Arial" w:hAnsi="Arial" w:cs="Arial"/>
          <w:iCs/>
          <w:color w:val="0000FF"/>
          <w:sz w:val="22"/>
          <w:szCs w:val="22"/>
        </w:rPr>
      </w:pPr>
      <w:r w:rsidRPr="00070C53">
        <w:rPr>
          <w:rFonts w:ascii="Arial" w:hAnsi="Arial" w:cs="Arial"/>
          <w:iCs/>
          <w:color w:val="0000FF"/>
          <w:sz w:val="22"/>
          <w:szCs w:val="22"/>
        </w:rPr>
        <w:t>3</w:t>
      </w:r>
      <w:r w:rsidR="006F77A2" w:rsidRPr="00070C53">
        <w:rPr>
          <w:rFonts w:ascii="Arial" w:hAnsi="Arial" w:cs="Arial"/>
          <w:iCs/>
          <w:color w:val="0000FF"/>
          <w:sz w:val="22"/>
          <w:szCs w:val="22"/>
        </w:rPr>
        <w:t xml:space="preserve">.2 </w:t>
      </w:r>
      <w:r w:rsidR="005D35A7" w:rsidRPr="00070C53">
        <w:rPr>
          <w:rFonts w:ascii="Arial" w:hAnsi="Arial" w:cs="Arial"/>
          <w:iCs/>
          <w:color w:val="0000FF"/>
          <w:sz w:val="22"/>
          <w:szCs w:val="22"/>
        </w:rPr>
        <w:t>P</w:t>
      </w:r>
      <w:r w:rsidR="004B1EC6" w:rsidRPr="00070C53">
        <w:rPr>
          <w:rFonts w:ascii="Arial" w:hAnsi="Arial" w:cs="Arial"/>
          <w:iCs/>
          <w:color w:val="0000FF"/>
          <w:sz w:val="22"/>
          <w:szCs w:val="22"/>
        </w:rPr>
        <w:t xml:space="preserve">ayments </w:t>
      </w:r>
      <w:r w:rsidR="005D35A7" w:rsidRPr="00070C53">
        <w:rPr>
          <w:rFonts w:ascii="Arial" w:hAnsi="Arial" w:cs="Arial"/>
          <w:iCs/>
          <w:color w:val="0000FF"/>
          <w:sz w:val="22"/>
          <w:szCs w:val="22"/>
        </w:rPr>
        <w:t>under the Local Government Act 1972 Section 13</w:t>
      </w:r>
      <w:r w:rsidR="00346EBF" w:rsidRPr="00070C53">
        <w:rPr>
          <w:rFonts w:ascii="Arial" w:hAnsi="Arial" w:cs="Arial"/>
          <w:iCs/>
          <w:color w:val="0000FF"/>
          <w:sz w:val="22"/>
          <w:szCs w:val="22"/>
        </w:rPr>
        <w:t>7</w:t>
      </w:r>
      <w:r w:rsidR="005D35A7" w:rsidRPr="00070C53">
        <w:rPr>
          <w:rFonts w:ascii="Arial" w:hAnsi="Arial" w:cs="Arial"/>
          <w:iCs/>
          <w:color w:val="0000FF"/>
          <w:sz w:val="22"/>
          <w:szCs w:val="22"/>
        </w:rPr>
        <w:t xml:space="preserve"> </w:t>
      </w:r>
      <w:r w:rsidR="000571CB" w:rsidRPr="00070C53">
        <w:rPr>
          <w:rFonts w:ascii="Arial" w:hAnsi="Arial" w:cs="Arial"/>
          <w:iCs/>
          <w:color w:val="0000FF"/>
          <w:sz w:val="22"/>
          <w:szCs w:val="22"/>
        </w:rPr>
        <w:t>are</w:t>
      </w:r>
      <w:r w:rsidR="005D35A7" w:rsidRPr="00070C53">
        <w:rPr>
          <w:rFonts w:ascii="Arial" w:hAnsi="Arial" w:cs="Arial"/>
          <w:iCs/>
          <w:color w:val="0000FF"/>
          <w:sz w:val="22"/>
          <w:szCs w:val="22"/>
        </w:rPr>
        <w:t xml:space="preserve"> separately identified in the Cash</w:t>
      </w:r>
      <w:r w:rsidR="00346EBF" w:rsidRPr="00070C53">
        <w:rPr>
          <w:rFonts w:ascii="Arial" w:hAnsi="Arial" w:cs="Arial"/>
          <w:iCs/>
          <w:color w:val="0000FF"/>
          <w:sz w:val="22"/>
          <w:szCs w:val="22"/>
        </w:rPr>
        <w:t>b</w:t>
      </w:r>
      <w:r w:rsidR="005D35A7" w:rsidRPr="00070C53">
        <w:rPr>
          <w:rFonts w:ascii="Arial" w:hAnsi="Arial" w:cs="Arial"/>
          <w:iCs/>
          <w:color w:val="0000FF"/>
          <w:sz w:val="22"/>
          <w:szCs w:val="22"/>
        </w:rPr>
        <w:t>ook and Receipts and Payments Account.</w:t>
      </w:r>
    </w:p>
    <w:p w14:paraId="64EB3032" w14:textId="77777777" w:rsidR="005D35A7" w:rsidRPr="00070C53" w:rsidRDefault="005D35A7" w:rsidP="004B1EC6">
      <w:pPr>
        <w:pStyle w:val="BodyTextIndent"/>
        <w:tabs>
          <w:tab w:val="clear" w:pos="2552"/>
          <w:tab w:val="left" w:pos="0"/>
        </w:tabs>
        <w:ind w:left="0" w:firstLine="0"/>
        <w:jc w:val="both"/>
        <w:rPr>
          <w:rFonts w:ascii="Arial" w:hAnsi="Arial" w:cs="Arial"/>
          <w:iCs/>
          <w:color w:val="0000FF"/>
          <w:sz w:val="22"/>
          <w:szCs w:val="22"/>
        </w:rPr>
      </w:pPr>
    </w:p>
    <w:p w14:paraId="57823397" w14:textId="450E7969" w:rsidR="00BA312E" w:rsidRPr="00070C53" w:rsidRDefault="005E0B60" w:rsidP="00BA312E">
      <w:pPr>
        <w:tabs>
          <w:tab w:val="left" w:pos="0"/>
        </w:tabs>
        <w:jc w:val="both"/>
        <w:rPr>
          <w:rFonts w:ascii="Arial" w:hAnsi="Arial" w:cs="Arial"/>
          <w:color w:val="0000FF"/>
          <w:sz w:val="22"/>
          <w:szCs w:val="22"/>
        </w:rPr>
      </w:pPr>
      <w:r w:rsidRPr="00070C53">
        <w:rPr>
          <w:rFonts w:ascii="Arial" w:hAnsi="Arial" w:cs="Arial"/>
          <w:iCs/>
          <w:color w:val="0000FF"/>
          <w:sz w:val="22"/>
          <w:szCs w:val="22"/>
        </w:rPr>
        <w:t>3</w:t>
      </w:r>
      <w:r w:rsidR="006F77A2" w:rsidRPr="00070C53">
        <w:rPr>
          <w:rFonts w:ascii="Arial" w:hAnsi="Arial" w:cs="Arial"/>
          <w:iCs/>
          <w:color w:val="0000FF"/>
          <w:sz w:val="22"/>
          <w:szCs w:val="22"/>
        </w:rPr>
        <w:t xml:space="preserve">.3 </w:t>
      </w:r>
      <w:r w:rsidR="005D35A7" w:rsidRPr="00070C53">
        <w:rPr>
          <w:rFonts w:ascii="Arial" w:hAnsi="Arial" w:cs="Arial"/>
          <w:iCs/>
          <w:color w:val="0000FF"/>
          <w:sz w:val="22"/>
          <w:szCs w:val="22"/>
        </w:rPr>
        <w:t xml:space="preserve">VAT payments </w:t>
      </w:r>
      <w:r w:rsidR="00336DC7" w:rsidRPr="00070C53">
        <w:rPr>
          <w:rFonts w:ascii="Arial" w:hAnsi="Arial" w:cs="Arial"/>
          <w:iCs/>
          <w:color w:val="0000FF"/>
          <w:sz w:val="22"/>
          <w:szCs w:val="22"/>
        </w:rPr>
        <w:t>are</w:t>
      </w:r>
      <w:r w:rsidR="005D35A7" w:rsidRPr="00070C53">
        <w:rPr>
          <w:rFonts w:ascii="Arial" w:hAnsi="Arial" w:cs="Arial"/>
          <w:iCs/>
          <w:color w:val="0000FF"/>
          <w:sz w:val="22"/>
          <w:szCs w:val="22"/>
        </w:rPr>
        <w:t xml:space="preserve"> separately identified in the Cash</w:t>
      </w:r>
      <w:r w:rsidR="00346EBF" w:rsidRPr="00070C53">
        <w:rPr>
          <w:rFonts w:ascii="Arial" w:hAnsi="Arial" w:cs="Arial"/>
          <w:iCs/>
          <w:color w:val="0000FF"/>
          <w:sz w:val="22"/>
          <w:szCs w:val="22"/>
        </w:rPr>
        <w:t>b</w:t>
      </w:r>
      <w:r w:rsidR="005D35A7" w:rsidRPr="00070C53">
        <w:rPr>
          <w:rFonts w:ascii="Arial" w:hAnsi="Arial" w:cs="Arial"/>
          <w:iCs/>
          <w:color w:val="0000FF"/>
          <w:sz w:val="22"/>
          <w:szCs w:val="22"/>
        </w:rPr>
        <w:t>ook</w:t>
      </w:r>
      <w:r w:rsidR="00346EBF" w:rsidRPr="00070C53">
        <w:rPr>
          <w:rFonts w:ascii="Arial" w:hAnsi="Arial" w:cs="Arial"/>
          <w:iCs/>
          <w:color w:val="0000FF"/>
          <w:sz w:val="22"/>
          <w:szCs w:val="22"/>
        </w:rPr>
        <w:t xml:space="preserve"> </w:t>
      </w:r>
      <w:r w:rsidR="005D35A7" w:rsidRPr="00070C53">
        <w:rPr>
          <w:rFonts w:ascii="Arial" w:hAnsi="Arial" w:cs="Arial"/>
          <w:iCs/>
          <w:color w:val="0000FF"/>
          <w:sz w:val="22"/>
          <w:szCs w:val="22"/>
        </w:rPr>
        <w:t>to assist future claims to HMRC for re-imbursement.</w:t>
      </w:r>
      <w:r w:rsidR="00BA312E" w:rsidRPr="00070C53">
        <w:rPr>
          <w:rFonts w:ascii="Arial" w:hAnsi="Arial" w:cs="Arial"/>
          <w:color w:val="0000FF"/>
          <w:sz w:val="22"/>
          <w:szCs w:val="22"/>
        </w:rPr>
        <w:t xml:space="preserve"> Relatively small amounts of VAT are normally paid in the year. An on-line claim to HMRC for the £442.32 VAT paid in the period 18 October 2017 to 13 March 2019 was submitted by the Clerk/RFO on 18 March 2019 and received at bank on 1 April 2019.</w:t>
      </w:r>
    </w:p>
    <w:p w14:paraId="29681432" w14:textId="77777777" w:rsidR="00426A2A" w:rsidRDefault="00426A2A" w:rsidP="00E040F7">
      <w:pPr>
        <w:pStyle w:val="BodyTextIndent"/>
        <w:ind w:left="0" w:firstLine="0"/>
        <w:jc w:val="both"/>
        <w:rPr>
          <w:color w:val="FF0000"/>
          <w:sz w:val="22"/>
          <w:szCs w:val="22"/>
        </w:rPr>
      </w:pPr>
    </w:p>
    <w:p w14:paraId="18DB8B99" w14:textId="77777777" w:rsidR="0093491B" w:rsidRDefault="0093491B" w:rsidP="00E040F7">
      <w:pPr>
        <w:pStyle w:val="BodyTextIndent"/>
        <w:ind w:left="0" w:firstLine="0"/>
        <w:jc w:val="both"/>
        <w:rPr>
          <w:color w:val="FF0000"/>
          <w:sz w:val="22"/>
          <w:szCs w:val="22"/>
        </w:rPr>
      </w:pPr>
    </w:p>
    <w:p w14:paraId="211BA9F1" w14:textId="40A74FF8" w:rsidR="001C3A67" w:rsidRDefault="001C3A67">
      <w:pPr>
        <w:tabs>
          <w:tab w:val="left" w:pos="0"/>
        </w:tabs>
        <w:jc w:val="both"/>
        <w:rPr>
          <w:rFonts w:ascii="Arial" w:hAnsi="Arial" w:cs="Arial"/>
          <w:b/>
          <w:bCs/>
          <w:i/>
          <w:iCs/>
          <w:sz w:val="22"/>
          <w:szCs w:val="22"/>
        </w:rPr>
      </w:pPr>
      <w:r>
        <w:rPr>
          <w:rFonts w:ascii="Arial" w:hAnsi="Arial" w:cs="Arial"/>
          <w:b/>
          <w:bCs/>
          <w:sz w:val="22"/>
        </w:rPr>
        <w:t xml:space="preserve">4. Internal Control </w:t>
      </w:r>
      <w:r w:rsidR="007D2B98">
        <w:rPr>
          <w:rFonts w:ascii="Arial" w:hAnsi="Arial" w:cs="Arial"/>
          <w:b/>
          <w:bCs/>
          <w:sz w:val="22"/>
        </w:rPr>
        <w:t>and</w:t>
      </w:r>
      <w:r>
        <w:rPr>
          <w:rFonts w:ascii="Arial" w:hAnsi="Arial" w:cs="Arial"/>
          <w:b/>
          <w:bCs/>
          <w:sz w:val="22"/>
        </w:rPr>
        <w:t xml:space="preserve"> the Management of Risk</w:t>
      </w:r>
      <w:r>
        <w:rPr>
          <w:rFonts w:ascii="Arial" w:hAnsi="Arial" w:cs="Arial"/>
          <w:b/>
          <w:bCs/>
        </w:rPr>
        <w:t xml:space="preserve"> </w:t>
      </w:r>
      <w:r>
        <w:rPr>
          <w:rFonts w:ascii="Arial" w:hAnsi="Arial" w:cs="Arial"/>
          <w:b/>
          <w:bCs/>
          <w:i/>
          <w:iCs/>
          <w:sz w:val="22"/>
        </w:rPr>
        <w:t>(</w:t>
      </w:r>
      <w:r>
        <w:rPr>
          <w:rFonts w:ascii="Arial" w:hAnsi="Arial" w:cs="Arial"/>
          <w:b/>
          <w:bCs/>
          <w:i/>
          <w:iCs/>
          <w:sz w:val="22"/>
          <w:szCs w:val="22"/>
        </w:rPr>
        <w:t xml:space="preserve">Review by Council of the effectiveness of internal controls, including risk assessment, and </w:t>
      </w:r>
      <w:r w:rsidR="007D2B98">
        <w:rPr>
          <w:rFonts w:ascii="Arial" w:hAnsi="Arial" w:cs="Arial"/>
          <w:b/>
          <w:bCs/>
          <w:i/>
          <w:iCs/>
          <w:sz w:val="22"/>
          <w:szCs w:val="22"/>
        </w:rPr>
        <w:t>M</w:t>
      </w:r>
      <w:r>
        <w:rPr>
          <w:rFonts w:ascii="Arial" w:hAnsi="Arial" w:cs="Arial"/>
          <w:b/>
          <w:bCs/>
          <w:i/>
          <w:iCs/>
          <w:sz w:val="22"/>
          <w:szCs w:val="22"/>
        </w:rPr>
        <w:t>inuted accordingly)</w:t>
      </w:r>
      <w:r w:rsidR="005E0B60">
        <w:rPr>
          <w:rFonts w:ascii="Arial" w:hAnsi="Arial" w:cs="Arial"/>
          <w:b/>
          <w:bCs/>
          <w:i/>
          <w:iCs/>
          <w:sz w:val="22"/>
          <w:szCs w:val="22"/>
        </w:rPr>
        <w:t>.</w:t>
      </w:r>
    </w:p>
    <w:p w14:paraId="3D534982" w14:textId="77777777" w:rsidR="001C3A67" w:rsidRDefault="001C3A67">
      <w:pPr>
        <w:tabs>
          <w:tab w:val="left" w:pos="2552"/>
        </w:tabs>
        <w:ind w:left="2552" w:hanging="2552"/>
        <w:rPr>
          <w:rFonts w:ascii="Arial" w:hAnsi="Arial" w:cs="Arial"/>
          <w:sz w:val="22"/>
          <w:szCs w:val="22"/>
        </w:rPr>
      </w:pPr>
    </w:p>
    <w:p w14:paraId="3F37DA97" w14:textId="33716A54" w:rsidR="009E19EB" w:rsidRPr="00070C53" w:rsidRDefault="000F6537" w:rsidP="005D636F">
      <w:pPr>
        <w:tabs>
          <w:tab w:val="left" w:pos="0"/>
        </w:tabs>
        <w:jc w:val="both"/>
        <w:rPr>
          <w:rFonts w:ascii="Arial" w:hAnsi="Arial" w:cs="Arial"/>
          <w:color w:val="0000FF"/>
          <w:sz w:val="22"/>
          <w:szCs w:val="22"/>
        </w:rPr>
      </w:pPr>
      <w:r w:rsidRPr="00070C53">
        <w:rPr>
          <w:rFonts w:ascii="Arial" w:hAnsi="Arial" w:cs="Arial"/>
          <w:color w:val="0000FF"/>
          <w:sz w:val="22"/>
          <w:szCs w:val="22"/>
        </w:rPr>
        <w:t xml:space="preserve">4.1 </w:t>
      </w:r>
      <w:r w:rsidR="001C3A67" w:rsidRPr="00070C53">
        <w:rPr>
          <w:rFonts w:ascii="Arial" w:hAnsi="Arial" w:cs="Arial"/>
          <w:color w:val="0000FF"/>
          <w:sz w:val="22"/>
          <w:szCs w:val="22"/>
        </w:rPr>
        <w:t xml:space="preserve">The </w:t>
      </w:r>
      <w:r w:rsidR="000E4A63" w:rsidRPr="00070C53">
        <w:rPr>
          <w:rFonts w:ascii="Arial" w:hAnsi="Arial" w:cs="Arial"/>
          <w:color w:val="0000FF"/>
          <w:sz w:val="22"/>
          <w:szCs w:val="22"/>
        </w:rPr>
        <w:t xml:space="preserve">Council’s </w:t>
      </w:r>
      <w:r w:rsidR="004E63FB" w:rsidRPr="00070C53">
        <w:rPr>
          <w:rFonts w:ascii="Arial" w:hAnsi="Arial" w:cs="Arial"/>
          <w:color w:val="0000FF"/>
          <w:sz w:val="22"/>
          <w:szCs w:val="22"/>
        </w:rPr>
        <w:t xml:space="preserve">Risk Assessment </w:t>
      </w:r>
      <w:r w:rsidR="00062411" w:rsidRPr="00070C53">
        <w:rPr>
          <w:rFonts w:ascii="Arial" w:hAnsi="Arial" w:cs="Arial"/>
          <w:color w:val="0000FF"/>
          <w:sz w:val="22"/>
          <w:szCs w:val="22"/>
        </w:rPr>
        <w:t xml:space="preserve">documentation </w:t>
      </w:r>
      <w:r w:rsidR="002B78FE" w:rsidRPr="00070C53">
        <w:rPr>
          <w:rFonts w:ascii="Arial" w:hAnsi="Arial" w:cs="Arial"/>
          <w:color w:val="0000FF"/>
          <w:sz w:val="22"/>
          <w:szCs w:val="22"/>
        </w:rPr>
        <w:t xml:space="preserve">was </w:t>
      </w:r>
      <w:r w:rsidR="004E63FB" w:rsidRPr="00070C53">
        <w:rPr>
          <w:rFonts w:ascii="Arial" w:hAnsi="Arial" w:cs="Arial"/>
          <w:color w:val="0000FF"/>
          <w:sz w:val="22"/>
          <w:szCs w:val="22"/>
        </w:rPr>
        <w:t xml:space="preserve">reviewed and </w:t>
      </w:r>
      <w:r w:rsidR="002B78FE" w:rsidRPr="00070C53">
        <w:rPr>
          <w:rFonts w:ascii="Arial" w:hAnsi="Arial" w:cs="Arial"/>
          <w:color w:val="0000FF"/>
          <w:sz w:val="22"/>
          <w:szCs w:val="22"/>
        </w:rPr>
        <w:t xml:space="preserve">approved </w:t>
      </w:r>
      <w:r w:rsidR="004E63FB" w:rsidRPr="00070C53">
        <w:rPr>
          <w:rFonts w:ascii="Arial" w:hAnsi="Arial" w:cs="Arial"/>
          <w:color w:val="0000FF"/>
          <w:sz w:val="22"/>
          <w:szCs w:val="22"/>
        </w:rPr>
        <w:t>by the Council at t</w:t>
      </w:r>
      <w:r w:rsidR="002B78FE" w:rsidRPr="00070C53">
        <w:rPr>
          <w:rFonts w:ascii="Arial" w:hAnsi="Arial" w:cs="Arial"/>
          <w:color w:val="0000FF"/>
          <w:sz w:val="22"/>
          <w:szCs w:val="22"/>
        </w:rPr>
        <w:t xml:space="preserve">he meeting </w:t>
      </w:r>
      <w:r w:rsidR="004E63FB" w:rsidRPr="00070C53">
        <w:rPr>
          <w:rFonts w:ascii="Arial" w:hAnsi="Arial" w:cs="Arial"/>
          <w:color w:val="0000FF"/>
          <w:sz w:val="22"/>
          <w:szCs w:val="22"/>
        </w:rPr>
        <w:t xml:space="preserve">held on </w:t>
      </w:r>
      <w:r w:rsidR="00AC371D" w:rsidRPr="00070C53">
        <w:rPr>
          <w:rFonts w:ascii="Arial" w:hAnsi="Arial" w:cs="Arial"/>
          <w:color w:val="0000FF"/>
          <w:sz w:val="22"/>
          <w:szCs w:val="22"/>
        </w:rPr>
        <w:t>2</w:t>
      </w:r>
      <w:r w:rsidR="004237A9" w:rsidRPr="00070C53">
        <w:rPr>
          <w:rFonts w:ascii="Arial" w:hAnsi="Arial" w:cs="Arial"/>
          <w:color w:val="0000FF"/>
          <w:sz w:val="22"/>
          <w:szCs w:val="22"/>
        </w:rPr>
        <w:t>0</w:t>
      </w:r>
      <w:r w:rsidR="002B78FE" w:rsidRPr="00070C53">
        <w:rPr>
          <w:rFonts w:ascii="Arial" w:hAnsi="Arial" w:cs="Arial"/>
          <w:color w:val="0000FF"/>
          <w:sz w:val="22"/>
          <w:szCs w:val="22"/>
        </w:rPr>
        <w:t xml:space="preserve"> May 201</w:t>
      </w:r>
      <w:r w:rsidR="004237A9" w:rsidRPr="00070C53">
        <w:rPr>
          <w:rFonts w:ascii="Arial" w:hAnsi="Arial" w:cs="Arial"/>
          <w:color w:val="0000FF"/>
          <w:sz w:val="22"/>
          <w:szCs w:val="22"/>
        </w:rPr>
        <w:t>9</w:t>
      </w:r>
      <w:r w:rsidR="002B78FE" w:rsidRPr="00070C53">
        <w:rPr>
          <w:rFonts w:ascii="Arial" w:hAnsi="Arial" w:cs="Arial"/>
          <w:color w:val="0000FF"/>
          <w:sz w:val="22"/>
          <w:szCs w:val="22"/>
        </w:rPr>
        <w:t xml:space="preserve"> (Minute </w:t>
      </w:r>
      <w:r w:rsidR="004E63FB" w:rsidRPr="00070C53">
        <w:rPr>
          <w:rFonts w:ascii="Arial" w:hAnsi="Arial" w:cs="Arial"/>
          <w:color w:val="0000FF"/>
          <w:sz w:val="22"/>
          <w:szCs w:val="22"/>
        </w:rPr>
        <w:t>1</w:t>
      </w:r>
      <w:r w:rsidR="004237A9" w:rsidRPr="00070C53">
        <w:rPr>
          <w:rFonts w:ascii="Arial" w:hAnsi="Arial" w:cs="Arial"/>
          <w:color w:val="0000FF"/>
          <w:sz w:val="22"/>
          <w:szCs w:val="22"/>
        </w:rPr>
        <w:t>1</w:t>
      </w:r>
      <w:r w:rsidR="002B78FE" w:rsidRPr="00070C53">
        <w:rPr>
          <w:rFonts w:ascii="Arial" w:hAnsi="Arial" w:cs="Arial"/>
          <w:color w:val="0000FF"/>
          <w:sz w:val="22"/>
          <w:szCs w:val="22"/>
        </w:rPr>
        <w:t xml:space="preserve"> refers). </w:t>
      </w:r>
      <w:r w:rsidR="00062411" w:rsidRPr="00070C53">
        <w:rPr>
          <w:rFonts w:ascii="Arial" w:hAnsi="Arial" w:cs="Arial"/>
          <w:color w:val="0000FF"/>
          <w:sz w:val="22"/>
          <w:szCs w:val="22"/>
        </w:rPr>
        <w:t xml:space="preserve">A separate Risk Assessment for the usage of grit bins is in place. </w:t>
      </w:r>
      <w:r w:rsidR="00405F0B" w:rsidRPr="00070C53">
        <w:rPr>
          <w:rFonts w:ascii="Arial" w:hAnsi="Arial" w:cs="Arial"/>
          <w:color w:val="0000FF"/>
          <w:sz w:val="22"/>
          <w:szCs w:val="22"/>
        </w:rPr>
        <w:t>The internal control and risk assessment document</w:t>
      </w:r>
      <w:r w:rsidR="00062411" w:rsidRPr="00070C53">
        <w:rPr>
          <w:rFonts w:ascii="Arial" w:hAnsi="Arial" w:cs="Arial"/>
          <w:color w:val="0000FF"/>
          <w:sz w:val="22"/>
          <w:szCs w:val="22"/>
        </w:rPr>
        <w:t>s</w:t>
      </w:r>
      <w:r w:rsidR="00405F0B" w:rsidRPr="00070C53">
        <w:rPr>
          <w:rFonts w:ascii="Arial" w:hAnsi="Arial" w:cs="Arial"/>
          <w:color w:val="0000FF"/>
          <w:sz w:val="22"/>
          <w:szCs w:val="22"/>
        </w:rPr>
        <w:t xml:space="preserve"> </w:t>
      </w:r>
      <w:r w:rsidR="005D636F" w:rsidRPr="00070C53">
        <w:rPr>
          <w:rFonts w:ascii="Arial" w:hAnsi="Arial" w:cs="Arial"/>
          <w:color w:val="0000FF"/>
          <w:sz w:val="22"/>
          <w:szCs w:val="22"/>
        </w:rPr>
        <w:t>provide</w:t>
      </w:r>
      <w:r w:rsidR="00405F0B" w:rsidRPr="00070C53">
        <w:rPr>
          <w:rFonts w:ascii="Arial" w:hAnsi="Arial" w:cs="Arial"/>
          <w:color w:val="0000FF"/>
          <w:sz w:val="22"/>
          <w:szCs w:val="22"/>
        </w:rPr>
        <w:t xml:space="preserve"> a</w:t>
      </w:r>
      <w:r w:rsidR="002B0CFD" w:rsidRPr="00070C53">
        <w:rPr>
          <w:rFonts w:ascii="Arial" w:hAnsi="Arial" w:cs="Arial"/>
          <w:color w:val="0000FF"/>
          <w:sz w:val="22"/>
          <w:szCs w:val="22"/>
        </w:rPr>
        <w:t>n</w:t>
      </w:r>
      <w:r w:rsidR="00405F0B" w:rsidRPr="00070C53">
        <w:rPr>
          <w:rFonts w:ascii="Arial" w:hAnsi="Arial" w:cs="Arial"/>
          <w:color w:val="0000FF"/>
          <w:sz w:val="22"/>
          <w:szCs w:val="22"/>
        </w:rPr>
        <w:t xml:space="preserve"> analysis of the risks faced by the Council and the control measures in place to mitigate the risks identified. </w:t>
      </w:r>
    </w:p>
    <w:p w14:paraId="5CC9AEF1" w14:textId="77777777" w:rsidR="005D636F" w:rsidRPr="00070C53" w:rsidRDefault="005D636F" w:rsidP="005D636F">
      <w:pPr>
        <w:tabs>
          <w:tab w:val="left" w:pos="0"/>
        </w:tabs>
        <w:jc w:val="both"/>
        <w:rPr>
          <w:rFonts w:ascii="Arial" w:hAnsi="Arial" w:cs="Arial"/>
          <w:color w:val="0000FF"/>
          <w:sz w:val="22"/>
          <w:szCs w:val="22"/>
        </w:rPr>
      </w:pPr>
    </w:p>
    <w:p w14:paraId="40493675" w14:textId="7461D239" w:rsidR="001C3A67" w:rsidRPr="00070C53" w:rsidRDefault="000F6537" w:rsidP="001B7A67">
      <w:pPr>
        <w:tabs>
          <w:tab w:val="left" w:pos="0"/>
        </w:tabs>
        <w:jc w:val="both"/>
        <w:rPr>
          <w:rFonts w:ascii="Arial" w:hAnsi="Arial" w:cs="Arial"/>
          <w:color w:val="0000FF"/>
          <w:sz w:val="22"/>
          <w:szCs w:val="22"/>
        </w:rPr>
      </w:pPr>
      <w:r w:rsidRPr="00070C53">
        <w:rPr>
          <w:rFonts w:ascii="Arial" w:hAnsi="Arial" w:cs="Arial"/>
          <w:color w:val="0000FF"/>
          <w:sz w:val="22"/>
          <w:szCs w:val="22"/>
        </w:rPr>
        <w:t>4.</w:t>
      </w:r>
      <w:r w:rsidR="00405F0B" w:rsidRPr="00070C53">
        <w:rPr>
          <w:rFonts w:ascii="Arial" w:hAnsi="Arial" w:cs="Arial"/>
          <w:color w:val="0000FF"/>
          <w:sz w:val="22"/>
          <w:szCs w:val="22"/>
        </w:rPr>
        <w:t>2</w:t>
      </w:r>
      <w:r w:rsidRPr="00070C53">
        <w:rPr>
          <w:rFonts w:ascii="Arial" w:hAnsi="Arial" w:cs="Arial"/>
          <w:color w:val="0000FF"/>
          <w:sz w:val="22"/>
          <w:szCs w:val="22"/>
        </w:rPr>
        <w:t xml:space="preserve"> </w:t>
      </w:r>
      <w:r w:rsidR="00E73913" w:rsidRPr="00070C53">
        <w:rPr>
          <w:rFonts w:ascii="Arial" w:hAnsi="Arial" w:cs="Arial"/>
          <w:color w:val="0000FF"/>
          <w:sz w:val="22"/>
          <w:szCs w:val="22"/>
        </w:rPr>
        <w:t xml:space="preserve">The Council accordingly complied with </w:t>
      </w:r>
      <w:r w:rsidR="005D636F" w:rsidRPr="00070C53">
        <w:rPr>
          <w:rFonts w:ascii="Arial" w:hAnsi="Arial" w:cs="Arial"/>
          <w:color w:val="0000FF"/>
          <w:sz w:val="22"/>
          <w:szCs w:val="22"/>
        </w:rPr>
        <w:t xml:space="preserve">Section 4 of </w:t>
      </w:r>
      <w:r w:rsidR="00E73913" w:rsidRPr="00070C53">
        <w:rPr>
          <w:rFonts w:ascii="Arial" w:hAnsi="Arial" w:cs="Arial"/>
          <w:color w:val="0000FF"/>
          <w:sz w:val="22"/>
          <w:szCs w:val="22"/>
        </w:rPr>
        <w:t xml:space="preserve">the Accounts and Audit Regulations </w:t>
      </w:r>
      <w:r w:rsidR="000315BD" w:rsidRPr="00070C53">
        <w:rPr>
          <w:rFonts w:ascii="Arial" w:hAnsi="Arial" w:cs="Arial"/>
          <w:color w:val="0000FF"/>
          <w:sz w:val="22"/>
          <w:szCs w:val="22"/>
        </w:rPr>
        <w:t xml:space="preserve">2015 </w:t>
      </w:r>
      <w:r w:rsidR="00E73913" w:rsidRPr="00070C53">
        <w:rPr>
          <w:rFonts w:ascii="Arial" w:hAnsi="Arial" w:cs="Arial"/>
          <w:color w:val="0000FF"/>
          <w:sz w:val="22"/>
          <w:szCs w:val="22"/>
        </w:rPr>
        <w:t xml:space="preserve">which require a review by the </w:t>
      </w:r>
      <w:r w:rsidR="00070C53" w:rsidRPr="00070C53">
        <w:rPr>
          <w:rFonts w:ascii="Arial" w:hAnsi="Arial" w:cs="Arial"/>
          <w:color w:val="0000FF"/>
          <w:sz w:val="22"/>
          <w:szCs w:val="22"/>
        </w:rPr>
        <w:t>F</w:t>
      </w:r>
      <w:r w:rsidR="00E73913" w:rsidRPr="00070C53">
        <w:rPr>
          <w:rFonts w:ascii="Arial" w:hAnsi="Arial" w:cs="Arial"/>
          <w:color w:val="0000FF"/>
          <w:sz w:val="22"/>
          <w:szCs w:val="22"/>
        </w:rPr>
        <w:t xml:space="preserve">ull Council at least once a year of the effectiveness of the Council’s system of internal control, including the arrangements for </w:t>
      </w:r>
      <w:r w:rsidR="0059264F" w:rsidRPr="00070C53">
        <w:rPr>
          <w:rFonts w:ascii="Arial" w:hAnsi="Arial" w:cs="Arial"/>
          <w:color w:val="0000FF"/>
          <w:sz w:val="22"/>
          <w:szCs w:val="22"/>
        </w:rPr>
        <w:t xml:space="preserve">the </w:t>
      </w:r>
      <w:r w:rsidR="00E73913" w:rsidRPr="00070C53">
        <w:rPr>
          <w:rFonts w:ascii="Arial" w:hAnsi="Arial" w:cs="Arial"/>
          <w:color w:val="0000FF"/>
          <w:sz w:val="22"/>
          <w:szCs w:val="22"/>
        </w:rPr>
        <w:t>management of risk, with the review suitably Minuted.</w:t>
      </w:r>
    </w:p>
    <w:p w14:paraId="53BAF75A" w14:textId="77777777" w:rsidR="001C3A67" w:rsidRPr="00284910" w:rsidRDefault="001C3A67">
      <w:pPr>
        <w:tabs>
          <w:tab w:val="left" w:pos="0"/>
        </w:tabs>
        <w:jc w:val="both"/>
        <w:rPr>
          <w:rFonts w:ascii="Arial" w:hAnsi="Arial" w:cs="Arial"/>
          <w:color w:val="0000FF"/>
          <w:sz w:val="22"/>
          <w:szCs w:val="22"/>
        </w:rPr>
      </w:pPr>
      <w:r w:rsidRPr="00284910">
        <w:rPr>
          <w:rFonts w:ascii="Arial" w:hAnsi="Arial" w:cs="Arial"/>
          <w:color w:val="0000FF"/>
          <w:sz w:val="22"/>
          <w:szCs w:val="22"/>
        </w:rPr>
        <w:tab/>
      </w:r>
    </w:p>
    <w:p w14:paraId="46B01129" w14:textId="095FE87C" w:rsidR="00644B57" w:rsidRPr="00070C53" w:rsidRDefault="000F6537" w:rsidP="000D0263">
      <w:pPr>
        <w:tabs>
          <w:tab w:val="left" w:pos="0"/>
        </w:tabs>
        <w:jc w:val="both"/>
        <w:rPr>
          <w:rFonts w:ascii="Arial" w:hAnsi="Arial" w:cs="Arial"/>
          <w:iCs/>
          <w:color w:val="0000FF"/>
          <w:sz w:val="22"/>
          <w:szCs w:val="22"/>
        </w:rPr>
      </w:pPr>
      <w:r w:rsidRPr="00070C53">
        <w:rPr>
          <w:rFonts w:ascii="Arial" w:hAnsi="Arial" w:cs="Arial"/>
          <w:color w:val="0000FF"/>
          <w:sz w:val="22"/>
        </w:rPr>
        <w:t>4.</w:t>
      </w:r>
      <w:r w:rsidR="00405F0B" w:rsidRPr="00070C53">
        <w:rPr>
          <w:rFonts w:ascii="Arial" w:hAnsi="Arial" w:cs="Arial"/>
          <w:color w:val="0000FF"/>
          <w:sz w:val="22"/>
        </w:rPr>
        <w:t>3</w:t>
      </w:r>
      <w:r w:rsidRPr="00070C53">
        <w:rPr>
          <w:rFonts w:ascii="Arial" w:hAnsi="Arial" w:cs="Arial"/>
          <w:color w:val="0000FF"/>
          <w:sz w:val="22"/>
        </w:rPr>
        <w:t xml:space="preserve"> </w:t>
      </w:r>
      <w:r w:rsidR="001C3A67" w:rsidRPr="00070C53">
        <w:rPr>
          <w:rFonts w:ascii="Arial" w:hAnsi="Arial" w:cs="Arial"/>
          <w:color w:val="0000FF"/>
          <w:sz w:val="22"/>
        </w:rPr>
        <w:t>Insurance was in place for the year of audit.</w:t>
      </w:r>
      <w:r w:rsidR="004B1EC6" w:rsidRPr="00070C53">
        <w:rPr>
          <w:rFonts w:ascii="Arial" w:hAnsi="Arial" w:cs="Arial"/>
          <w:color w:val="0000FF"/>
          <w:sz w:val="22"/>
        </w:rPr>
        <w:t xml:space="preserve"> </w:t>
      </w:r>
      <w:r w:rsidR="00F1486B" w:rsidRPr="00070C53">
        <w:rPr>
          <w:rFonts w:ascii="Arial" w:hAnsi="Arial" w:cs="Arial"/>
          <w:color w:val="0000FF"/>
          <w:sz w:val="22"/>
        </w:rPr>
        <w:t xml:space="preserve">The </w:t>
      </w:r>
      <w:r w:rsidR="00A85DD7" w:rsidRPr="00070C53">
        <w:rPr>
          <w:rFonts w:ascii="Arial" w:hAnsi="Arial" w:cs="Arial"/>
          <w:color w:val="0000FF"/>
          <w:sz w:val="22"/>
        </w:rPr>
        <w:t>Council a</w:t>
      </w:r>
      <w:r w:rsidR="00707619" w:rsidRPr="00070C53">
        <w:rPr>
          <w:rFonts w:ascii="Arial" w:hAnsi="Arial" w:cs="Arial"/>
          <w:color w:val="0000FF"/>
          <w:sz w:val="22"/>
        </w:rPr>
        <w:t>pproved</w:t>
      </w:r>
      <w:r w:rsidR="00A85DD7" w:rsidRPr="00070C53">
        <w:rPr>
          <w:rFonts w:ascii="Arial" w:hAnsi="Arial" w:cs="Arial"/>
          <w:color w:val="0000FF"/>
          <w:sz w:val="22"/>
        </w:rPr>
        <w:t xml:space="preserve"> the renewal premium of £1</w:t>
      </w:r>
      <w:r w:rsidR="00707619" w:rsidRPr="00070C53">
        <w:rPr>
          <w:rFonts w:ascii="Arial" w:hAnsi="Arial" w:cs="Arial"/>
          <w:color w:val="0000FF"/>
          <w:sz w:val="22"/>
        </w:rPr>
        <w:t>46.56</w:t>
      </w:r>
      <w:r w:rsidR="00A85DD7" w:rsidRPr="00070C53">
        <w:rPr>
          <w:rFonts w:ascii="Arial" w:hAnsi="Arial" w:cs="Arial"/>
          <w:color w:val="0000FF"/>
          <w:sz w:val="22"/>
        </w:rPr>
        <w:t xml:space="preserve"> </w:t>
      </w:r>
      <w:r w:rsidR="00707619" w:rsidRPr="00070C53">
        <w:rPr>
          <w:rFonts w:ascii="Arial" w:hAnsi="Arial" w:cs="Arial"/>
          <w:color w:val="0000FF"/>
          <w:sz w:val="22"/>
        </w:rPr>
        <w:t xml:space="preserve">to </w:t>
      </w:r>
      <w:r w:rsidR="00A85DD7" w:rsidRPr="00070C53">
        <w:rPr>
          <w:rFonts w:ascii="Arial" w:hAnsi="Arial" w:cs="Arial"/>
          <w:color w:val="0000FF"/>
          <w:sz w:val="22"/>
        </w:rPr>
        <w:t xml:space="preserve">CAS Insurance </w:t>
      </w:r>
      <w:r w:rsidR="002F7F74" w:rsidRPr="00070C53">
        <w:rPr>
          <w:rFonts w:ascii="Arial" w:hAnsi="Arial" w:cs="Arial"/>
          <w:color w:val="0000FF"/>
          <w:sz w:val="22"/>
        </w:rPr>
        <w:t xml:space="preserve">at its meeting on </w:t>
      </w:r>
      <w:r w:rsidR="00C65755" w:rsidRPr="00070C53">
        <w:rPr>
          <w:rFonts w:ascii="Arial" w:hAnsi="Arial" w:cs="Arial"/>
          <w:color w:val="0000FF"/>
          <w:sz w:val="22"/>
        </w:rPr>
        <w:t>1</w:t>
      </w:r>
      <w:r w:rsidR="00707619" w:rsidRPr="00070C53">
        <w:rPr>
          <w:rFonts w:ascii="Arial" w:hAnsi="Arial" w:cs="Arial"/>
          <w:color w:val="0000FF"/>
          <w:sz w:val="22"/>
        </w:rPr>
        <w:t>6</w:t>
      </w:r>
      <w:r w:rsidR="002F7F74" w:rsidRPr="00070C53">
        <w:rPr>
          <w:rFonts w:ascii="Arial" w:hAnsi="Arial" w:cs="Arial"/>
          <w:color w:val="0000FF"/>
          <w:sz w:val="22"/>
        </w:rPr>
        <w:t xml:space="preserve"> September 201</w:t>
      </w:r>
      <w:r w:rsidR="00707619" w:rsidRPr="00070C53">
        <w:rPr>
          <w:rFonts w:ascii="Arial" w:hAnsi="Arial" w:cs="Arial"/>
          <w:color w:val="0000FF"/>
          <w:sz w:val="22"/>
        </w:rPr>
        <w:t>9</w:t>
      </w:r>
      <w:r w:rsidR="002F7F74" w:rsidRPr="00070C53">
        <w:rPr>
          <w:rFonts w:ascii="Arial" w:hAnsi="Arial" w:cs="Arial"/>
          <w:color w:val="0000FF"/>
          <w:sz w:val="22"/>
        </w:rPr>
        <w:t xml:space="preserve"> (Minute 7 refers).</w:t>
      </w:r>
      <w:r w:rsidR="00A85DD7" w:rsidRPr="00070C53">
        <w:rPr>
          <w:rFonts w:ascii="Arial" w:hAnsi="Arial" w:cs="Arial"/>
          <w:color w:val="0000FF"/>
          <w:sz w:val="22"/>
        </w:rPr>
        <w:t xml:space="preserve"> </w:t>
      </w:r>
      <w:r w:rsidR="00610947" w:rsidRPr="00070C53">
        <w:rPr>
          <w:rFonts w:ascii="Arial" w:hAnsi="Arial" w:cs="Arial"/>
          <w:color w:val="0000FF"/>
          <w:sz w:val="22"/>
        </w:rPr>
        <w:t xml:space="preserve">The premium included a discount for a three-year long-term undertaking with CAS. The </w:t>
      </w:r>
      <w:r w:rsidR="00DF387B" w:rsidRPr="00070C53">
        <w:rPr>
          <w:rFonts w:ascii="Arial" w:hAnsi="Arial" w:cs="Arial"/>
          <w:color w:val="0000FF"/>
          <w:sz w:val="22"/>
        </w:rPr>
        <w:t xml:space="preserve">Employer’s Liability cover and </w:t>
      </w:r>
      <w:r w:rsidR="00EC0DDD" w:rsidRPr="00070C53">
        <w:rPr>
          <w:rFonts w:ascii="Arial" w:hAnsi="Arial" w:cs="Arial"/>
          <w:color w:val="0000FF"/>
          <w:sz w:val="22"/>
        </w:rPr>
        <w:t xml:space="preserve">Public Liability cover </w:t>
      </w:r>
      <w:r w:rsidR="00DF387B" w:rsidRPr="00070C53">
        <w:rPr>
          <w:rFonts w:ascii="Arial" w:hAnsi="Arial" w:cs="Arial"/>
          <w:color w:val="0000FF"/>
          <w:sz w:val="22"/>
        </w:rPr>
        <w:t xml:space="preserve">each </w:t>
      </w:r>
      <w:r w:rsidR="00EC0DDD" w:rsidRPr="00070C53">
        <w:rPr>
          <w:rFonts w:ascii="Arial" w:hAnsi="Arial" w:cs="Arial"/>
          <w:color w:val="0000FF"/>
          <w:sz w:val="22"/>
        </w:rPr>
        <w:t xml:space="preserve">stand at £10m. The </w:t>
      </w:r>
      <w:r w:rsidR="00DF387B" w:rsidRPr="00070C53">
        <w:rPr>
          <w:rFonts w:ascii="Arial" w:hAnsi="Arial" w:cs="Arial"/>
          <w:color w:val="0000FF"/>
          <w:sz w:val="22"/>
        </w:rPr>
        <w:t>Fidelity (Councillor/</w:t>
      </w:r>
      <w:r w:rsidR="004B1EC6" w:rsidRPr="00070C53">
        <w:rPr>
          <w:rFonts w:ascii="Arial" w:hAnsi="Arial" w:cs="Arial"/>
          <w:color w:val="0000FF"/>
          <w:sz w:val="22"/>
        </w:rPr>
        <w:t>Employee Dishonesty</w:t>
      </w:r>
      <w:r w:rsidR="00DF387B" w:rsidRPr="00070C53">
        <w:rPr>
          <w:rFonts w:ascii="Arial" w:hAnsi="Arial" w:cs="Arial"/>
          <w:color w:val="0000FF"/>
          <w:sz w:val="22"/>
        </w:rPr>
        <w:t>)</w:t>
      </w:r>
      <w:r w:rsidR="00993024" w:rsidRPr="00070C53">
        <w:rPr>
          <w:rFonts w:ascii="Arial" w:hAnsi="Arial" w:cs="Arial"/>
          <w:color w:val="0000FF"/>
          <w:sz w:val="22"/>
        </w:rPr>
        <w:t xml:space="preserve"> cover stands at £</w:t>
      </w:r>
      <w:r w:rsidR="004B1EC6" w:rsidRPr="00070C53">
        <w:rPr>
          <w:rFonts w:ascii="Arial" w:hAnsi="Arial" w:cs="Arial"/>
          <w:color w:val="0000FF"/>
          <w:sz w:val="22"/>
        </w:rPr>
        <w:t>25</w:t>
      </w:r>
      <w:r w:rsidR="00993024" w:rsidRPr="00070C53">
        <w:rPr>
          <w:rFonts w:ascii="Arial" w:hAnsi="Arial" w:cs="Arial"/>
          <w:color w:val="0000FF"/>
          <w:sz w:val="22"/>
        </w:rPr>
        <w:t xml:space="preserve">,000, </w:t>
      </w:r>
      <w:r w:rsidR="00993024" w:rsidRPr="00070C53">
        <w:rPr>
          <w:rFonts w:ascii="Arial" w:hAnsi="Arial" w:cs="Arial"/>
          <w:iCs/>
          <w:color w:val="0000FF"/>
          <w:sz w:val="22"/>
          <w:szCs w:val="22"/>
        </w:rPr>
        <w:t xml:space="preserve">which meets the current recommended guidelines which provide that the cover should be at least the sum of the year-end balances plus 50% of the precept/grants. </w:t>
      </w:r>
    </w:p>
    <w:p w14:paraId="6B8F2716" w14:textId="56A7AB72" w:rsidR="00426A2A" w:rsidRPr="00070C53" w:rsidRDefault="00426A2A">
      <w:pPr>
        <w:pStyle w:val="BodyTextIndent"/>
        <w:rPr>
          <w:rFonts w:ascii="Arial" w:hAnsi="Arial" w:cs="Arial"/>
          <w:color w:val="0000FF"/>
        </w:rPr>
      </w:pPr>
    </w:p>
    <w:p w14:paraId="796908EE" w14:textId="4D888E77" w:rsidR="004700A2" w:rsidRDefault="004700A2">
      <w:pPr>
        <w:pStyle w:val="BodyTextIndent"/>
        <w:rPr>
          <w:rFonts w:ascii="Arial" w:hAnsi="Arial" w:cs="Arial"/>
          <w:color w:val="0000FF"/>
        </w:rPr>
      </w:pPr>
    </w:p>
    <w:p w14:paraId="0ACE5CC0" w14:textId="29C8EC58" w:rsidR="004700A2" w:rsidRDefault="004700A2">
      <w:pPr>
        <w:pStyle w:val="BodyTextIndent"/>
        <w:rPr>
          <w:rFonts w:ascii="Arial" w:hAnsi="Arial" w:cs="Arial"/>
          <w:color w:val="0000FF"/>
        </w:rPr>
      </w:pPr>
    </w:p>
    <w:p w14:paraId="1C1FC775" w14:textId="77777777" w:rsidR="004700A2" w:rsidRDefault="004700A2">
      <w:pPr>
        <w:pStyle w:val="BodyTextIndent"/>
        <w:rPr>
          <w:rFonts w:ascii="Arial" w:hAnsi="Arial" w:cs="Arial"/>
          <w:color w:val="0000FF"/>
        </w:rPr>
      </w:pPr>
    </w:p>
    <w:p w14:paraId="6DDB64FC" w14:textId="77777777" w:rsidR="0093491B" w:rsidRDefault="0093491B">
      <w:pPr>
        <w:pStyle w:val="BodyTextIndent"/>
        <w:rPr>
          <w:rFonts w:ascii="Arial" w:hAnsi="Arial" w:cs="Arial"/>
          <w:color w:val="0000FF"/>
        </w:rPr>
      </w:pPr>
    </w:p>
    <w:p w14:paraId="17D4A950" w14:textId="77777777" w:rsidR="005E0B60" w:rsidRDefault="0003465C" w:rsidP="005E0B60">
      <w:pPr>
        <w:pStyle w:val="BodyTextIndent"/>
        <w:jc w:val="both"/>
        <w:rPr>
          <w:rFonts w:ascii="Arial" w:hAnsi="Arial" w:cs="Arial"/>
          <w:b/>
          <w:sz w:val="22"/>
          <w:szCs w:val="22"/>
        </w:rPr>
      </w:pPr>
      <w:r w:rsidRPr="00D46210">
        <w:rPr>
          <w:rFonts w:ascii="Arial" w:hAnsi="Arial" w:cs="Arial"/>
          <w:b/>
          <w:sz w:val="22"/>
          <w:szCs w:val="22"/>
        </w:rPr>
        <w:t xml:space="preserve">5. </w:t>
      </w:r>
      <w:r w:rsidR="005E0B60" w:rsidRPr="00437934">
        <w:rPr>
          <w:rFonts w:ascii="Arial" w:hAnsi="Arial" w:cs="Arial"/>
          <w:b/>
          <w:sz w:val="22"/>
          <w:szCs w:val="22"/>
        </w:rPr>
        <w:t xml:space="preserve">Transparency Code </w:t>
      </w:r>
      <w:r w:rsidR="005E0B60" w:rsidRPr="00437934">
        <w:rPr>
          <w:rFonts w:ascii="Arial" w:hAnsi="Arial" w:cs="Arial"/>
          <w:b/>
          <w:sz w:val="22"/>
          <w:szCs w:val="22"/>
        </w:rPr>
        <w:tab/>
      </w:r>
      <w:r w:rsidR="005E0B60" w:rsidRPr="00DE1C54">
        <w:rPr>
          <w:rFonts w:ascii="Arial" w:hAnsi="Arial" w:cs="Arial"/>
          <w:b/>
          <w:sz w:val="22"/>
          <w:szCs w:val="22"/>
        </w:rPr>
        <w:t>(Compliance for smaller councils with income/</w:t>
      </w:r>
      <w:r w:rsidR="005E0B60">
        <w:rPr>
          <w:rFonts w:ascii="Arial" w:hAnsi="Arial" w:cs="Arial"/>
          <w:b/>
          <w:sz w:val="22"/>
          <w:szCs w:val="22"/>
        </w:rPr>
        <w:t xml:space="preserve"> </w:t>
      </w:r>
      <w:r w:rsidR="005E0B60" w:rsidRPr="00DE1C54">
        <w:rPr>
          <w:rFonts w:ascii="Arial" w:hAnsi="Arial" w:cs="Arial"/>
          <w:b/>
          <w:sz w:val="22"/>
          <w:szCs w:val="22"/>
        </w:rPr>
        <w:t>expenditure under £25,000)</w:t>
      </w:r>
      <w:r w:rsidR="005E0B60">
        <w:rPr>
          <w:rFonts w:ascii="Arial" w:hAnsi="Arial" w:cs="Arial"/>
          <w:b/>
          <w:sz w:val="22"/>
          <w:szCs w:val="22"/>
        </w:rPr>
        <w:t>.</w:t>
      </w:r>
      <w:r w:rsidR="005E0B60" w:rsidRPr="00DE1C54">
        <w:rPr>
          <w:rFonts w:ascii="Arial" w:hAnsi="Arial" w:cs="Arial"/>
          <w:b/>
          <w:sz w:val="22"/>
          <w:szCs w:val="22"/>
        </w:rPr>
        <w:t xml:space="preserve">  </w:t>
      </w:r>
    </w:p>
    <w:p w14:paraId="599C89C6" w14:textId="34EA33DE" w:rsidR="0003465C" w:rsidRPr="00284910" w:rsidRDefault="0003465C" w:rsidP="005E0B60">
      <w:pPr>
        <w:pStyle w:val="BodyTextIndent"/>
        <w:jc w:val="both"/>
        <w:rPr>
          <w:rFonts w:ascii="Arial" w:hAnsi="Arial" w:cs="Arial"/>
          <w:color w:val="0000FF"/>
          <w:sz w:val="22"/>
          <w:szCs w:val="22"/>
        </w:rPr>
      </w:pPr>
      <w:r w:rsidRPr="00284910">
        <w:rPr>
          <w:rFonts w:ascii="Arial" w:hAnsi="Arial" w:cs="Arial"/>
          <w:b/>
          <w:color w:val="0000FF"/>
          <w:sz w:val="22"/>
          <w:szCs w:val="22"/>
        </w:rPr>
        <w:tab/>
      </w:r>
      <w:r w:rsidRPr="00284910">
        <w:rPr>
          <w:rFonts w:ascii="Arial" w:hAnsi="Arial" w:cs="Arial"/>
          <w:color w:val="0000FF"/>
          <w:sz w:val="22"/>
          <w:szCs w:val="22"/>
        </w:rPr>
        <w:t xml:space="preserve"> </w:t>
      </w:r>
    </w:p>
    <w:p w14:paraId="655E5E2C" w14:textId="77777777" w:rsidR="00CB7715" w:rsidRPr="006221CE" w:rsidRDefault="000F6537" w:rsidP="00C76FE2">
      <w:pPr>
        <w:pStyle w:val="BodyTextIndent"/>
        <w:tabs>
          <w:tab w:val="clear" w:pos="2552"/>
          <w:tab w:val="left" w:pos="0"/>
        </w:tabs>
        <w:ind w:left="0" w:firstLine="0"/>
        <w:jc w:val="both"/>
        <w:rPr>
          <w:rFonts w:ascii="Arial" w:hAnsi="Arial" w:cs="Arial"/>
          <w:i/>
          <w:sz w:val="22"/>
          <w:szCs w:val="22"/>
        </w:rPr>
      </w:pPr>
      <w:r w:rsidRPr="00070C53">
        <w:rPr>
          <w:rFonts w:ascii="Arial" w:hAnsi="Arial" w:cs="Arial"/>
          <w:color w:val="0000FF"/>
          <w:sz w:val="22"/>
          <w:szCs w:val="22"/>
        </w:rPr>
        <w:t xml:space="preserve">5.1 </w:t>
      </w:r>
      <w:r w:rsidR="002211F5" w:rsidRPr="00070C53">
        <w:rPr>
          <w:rFonts w:ascii="Arial" w:hAnsi="Arial" w:cs="Arial"/>
          <w:color w:val="0000FF"/>
          <w:sz w:val="22"/>
          <w:szCs w:val="22"/>
        </w:rPr>
        <w:t xml:space="preserve">Chediston and Linstead Grouped </w:t>
      </w:r>
      <w:r w:rsidR="0003465C" w:rsidRPr="00070C53">
        <w:rPr>
          <w:rFonts w:ascii="Arial" w:hAnsi="Arial" w:cs="Arial"/>
          <w:color w:val="0000FF"/>
          <w:sz w:val="22"/>
          <w:szCs w:val="22"/>
        </w:rPr>
        <w:t>Parish Council is designated as a ‘Smaller Council’. The Council’s website is:</w:t>
      </w:r>
      <w:r w:rsidR="0003465C" w:rsidRPr="005E0B60">
        <w:rPr>
          <w:rFonts w:ascii="Arial" w:hAnsi="Arial" w:cs="Arial"/>
          <w:i/>
          <w:color w:val="FF0000"/>
          <w:sz w:val="22"/>
          <w:szCs w:val="22"/>
        </w:rPr>
        <w:t xml:space="preserve"> </w:t>
      </w:r>
      <w:r w:rsidR="004A3E61" w:rsidRPr="004A3E61">
        <w:rPr>
          <w:rFonts w:ascii="Arial" w:hAnsi="Arial" w:cs="Arial"/>
          <w:i/>
          <w:sz w:val="22"/>
          <w:szCs w:val="22"/>
        </w:rPr>
        <w:t>http://chedistonandlinstead.onesuffolk.net/</w:t>
      </w:r>
    </w:p>
    <w:p w14:paraId="704FB7BD" w14:textId="77777777" w:rsidR="001E27F1" w:rsidRDefault="001E27F1" w:rsidP="0003465C">
      <w:pPr>
        <w:tabs>
          <w:tab w:val="left" w:pos="0"/>
        </w:tabs>
        <w:jc w:val="both"/>
        <w:rPr>
          <w:rFonts w:ascii="Arial" w:hAnsi="Arial" w:cs="Arial"/>
          <w:iCs/>
          <w:color w:val="FF0000"/>
          <w:sz w:val="22"/>
          <w:szCs w:val="22"/>
        </w:rPr>
      </w:pPr>
    </w:p>
    <w:p w14:paraId="3D48D43B" w14:textId="77777777" w:rsidR="0003465C" w:rsidRPr="00070C53" w:rsidRDefault="004A3E61" w:rsidP="0003465C">
      <w:pPr>
        <w:tabs>
          <w:tab w:val="left" w:pos="0"/>
        </w:tabs>
        <w:jc w:val="both"/>
        <w:rPr>
          <w:rFonts w:ascii="Arial" w:hAnsi="Arial" w:cs="Arial"/>
          <w:iCs/>
          <w:color w:val="0000FF"/>
          <w:sz w:val="22"/>
          <w:szCs w:val="22"/>
        </w:rPr>
      </w:pPr>
      <w:r w:rsidRPr="00070C53">
        <w:rPr>
          <w:rFonts w:ascii="Arial" w:hAnsi="Arial" w:cs="Arial"/>
          <w:iCs/>
          <w:color w:val="0000FF"/>
          <w:sz w:val="22"/>
          <w:szCs w:val="22"/>
        </w:rPr>
        <w:t xml:space="preserve">5.2 </w:t>
      </w:r>
      <w:r w:rsidR="0003465C" w:rsidRPr="00070C53">
        <w:rPr>
          <w:rFonts w:ascii="Arial" w:hAnsi="Arial" w:cs="Arial"/>
          <w:iCs/>
          <w:color w:val="0000FF"/>
          <w:sz w:val="22"/>
          <w:szCs w:val="22"/>
        </w:rPr>
        <w:t>Smaller authorities should publish on their website</w:t>
      </w:r>
      <w:r w:rsidR="00D47943" w:rsidRPr="00070C53">
        <w:rPr>
          <w:rFonts w:ascii="Arial" w:hAnsi="Arial" w:cs="Arial"/>
          <w:iCs/>
          <w:color w:val="0000FF"/>
          <w:sz w:val="22"/>
          <w:szCs w:val="22"/>
        </w:rPr>
        <w:t>:</w:t>
      </w:r>
    </w:p>
    <w:p w14:paraId="2E02BDF7" w14:textId="77777777" w:rsidR="0003465C" w:rsidRPr="008E6591" w:rsidRDefault="0003465C" w:rsidP="0003465C">
      <w:pPr>
        <w:tabs>
          <w:tab w:val="left" w:pos="0"/>
        </w:tabs>
        <w:jc w:val="both"/>
        <w:rPr>
          <w:rFonts w:ascii="Arial" w:hAnsi="Arial" w:cs="Arial"/>
          <w:iCs/>
          <w:color w:val="0000FF"/>
          <w:sz w:val="22"/>
          <w:szCs w:val="22"/>
        </w:rPr>
      </w:pPr>
    </w:p>
    <w:p w14:paraId="3A3E811A" w14:textId="77777777" w:rsidR="008E6591" w:rsidRPr="0002491B" w:rsidRDefault="008E6591" w:rsidP="008E6591">
      <w:pPr>
        <w:tabs>
          <w:tab w:val="left" w:pos="0"/>
        </w:tabs>
        <w:jc w:val="both"/>
        <w:rPr>
          <w:rFonts w:ascii="Arial" w:hAnsi="Arial" w:cs="Arial"/>
          <w:iCs/>
          <w:sz w:val="22"/>
          <w:szCs w:val="22"/>
        </w:rPr>
      </w:pPr>
      <w:r w:rsidRPr="0002491B">
        <w:rPr>
          <w:rFonts w:ascii="Arial" w:hAnsi="Arial" w:cs="Arial"/>
          <w:iCs/>
          <w:sz w:val="22"/>
          <w:szCs w:val="22"/>
        </w:rPr>
        <w:t>a)</w:t>
      </w:r>
      <w:r w:rsidRPr="00D47943">
        <w:rPr>
          <w:rFonts w:ascii="Arial" w:hAnsi="Arial" w:cs="Arial"/>
          <w:iCs/>
          <w:color w:val="FF0000"/>
          <w:sz w:val="22"/>
          <w:szCs w:val="22"/>
        </w:rPr>
        <w:tab/>
      </w:r>
      <w:r w:rsidRPr="0002491B">
        <w:rPr>
          <w:rFonts w:ascii="Arial" w:hAnsi="Arial" w:cs="Arial"/>
          <w:iCs/>
          <w:sz w:val="22"/>
          <w:szCs w:val="22"/>
        </w:rPr>
        <w:t xml:space="preserve">All items of expenditure above £100  </w:t>
      </w:r>
    </w:p>
    <w:p w14:paraId="0AEB8A28" w14:textId="77777777" w:rsidR="008E6591" w:rsidRPr="00070C53" w:rsidRDefault="008E6591" w:rsidP="008E6591">
      <w:pPr>
        <w:tabs>
          <w:tab w:val="left" w:pos="0"/>
        </w:tabs>
        <w:jc w:val="both"/>
        <w:rPr>
          <w:rFonts w:ascii="Arial" w:hAnsi="Arial" w:cs="Arial"/>
          <w:iCs/>
          <w:color w:val="0000FF"/>
          <w:sz w:val="22"/>
          <w:szCs w:val="22"/>
        </w:rPr>
      </w:pPr>
      <w:r w:rsidRPr="0002491B">
        <w:rPr>
          <w:rFonts w:ascii="Arial" w:hAnsi="Arial" w:cs="Arial"/>
          <w:iCs/>
          <w:sz w:val="22"/>
          <w:szCs w:val="22"/>
        </w:rPr>
        <w:tab/>
        <w:t xml:space="preserve">Published – </w:t>
      </w:r>
      <w:r w:rsidRPr="00070C53">
        <w:rPr>
          <w:rFonts w:ascii="Arial" w:hAnsi="Arial" w:cs="Arial"/>
          <w:iCs/>
          <w:color w:val="0000FF"/>
          <w:sz w:val="22"/>
          <w:szCs w:val="22"/>
        </w:rPr>
        <w:t>Yes, included within published Financial Statements</w:t>
      </w:r>
    </w:p>
    <w:p w14:paraId="091FCD7E" w14:textId="77777777" w:rsidR="008E6591" w:rsidRPr="0002491B" w:rsidRDefault="008E6591" w:rsidP="008E6591">
      <w:pPr>
        <w:tabs>
          <w:tab w:val="left" w:pos="0"/>
        </w:tabs>
        <w:jc w:val="both"/>
        <w:rPr>
          <w:rFonts w:ascii="Arial" w:hAnsi="Arial" w:cs="Arial"/>
          <w:iCs/>
          <w:sz w:val="22"/>
          <w:szCs w:val="22"/>
        </w:rPr>
      </w:pPr>
      <w:r w:rsidRPr="0002491B">
        <w:rPr>
          <w:rFonts w:ascii="Arial" w:hAnsi="Arial" w:cs="Arial"/>
          <w:iCs/>
          <w:sz w:val="22"/>
          <w:szCs w:val="22"/>
        </w:rPr>
        <w:t>b)</w:t>
      </w:r>
      <w:r w:rsidRPr="00D47943">
        <w:rPr>
          <w:rFonts w:ascii="Arial" w:hAnsi="Arial" w:cs="Arial"/>
          <w:iCs/>
          <w:color w:val="FF0000"/>
          <w:sz w:val="22"/>
          <w:szCs w:val="22"/>
        </w:rPr>
        <w:t xml:space="preserve"> </w:t>
      </w:r>
      <w:r w:rsidRPr="00D47943">
        <w:rPr>
          <w:rFonts w:ascii="Arial" w:hAnsi="Arial" w:cs="Arial"/>
          <w:iCs/>
          <w:color w:val="FF0000"/>
          <w:sz w:val="22"/>
          <w:szCs w:val="22"/>
        </w:rPr>
        <w:tab/>
      </w:r>
      <w:r w:rsidRPr="0002491B">
        <w:rPr>
          <w:rFonts w:ascii="Arial" w:hAnsi="Arial" w:cs="Arial"/>
          <w:iCs/>
          <w:sz w:val="22"/>
          <w:szCs w:val="22"/>
        </w:rPr>
        <w:t>Annual Governance Statement</w:t>
      </w:r>
      <w:r>
        <w:rPr>
          <w:rFonts w:ascii="Arial" w:hAnsi="Arial" w:cs="Arial"/>
          <w:iCs/>
          <w:sz w:val="22"/>
          <w:szCs w:val="22"/>
        </w:rPr>
        <w:t xml:space="preserve">, AGAR </w:t>
      </w:r>
      <w:r w:rsidRPr="0002491B">
        <w:rPr>
          <w:rFonts w:ascii="Arial" w:hAnsi="Arial" w:cs="Arial"/>
          <w:iCs/>
          <w:sz w:val="22"/>
          <w:szCs w:val="22"/>
        </w:rPr>
        <w:t>Annual Return, Section One</w:t>
      </w:r>
      <w:r>
        <w:rPr>
          <w:rFonts w:ascii="Arial" w:hAnsi="Arial" w:cs="Arial"/>
          <w:iCs/>
          <w:sz w:val="22"/>
          <w:szCs w:val="22"/>
        </w:rPr>
        <w:t>:</w:t>
      </w:r>
      <w:r w:rsidRPr="0002491B">
        <w:rPr>
          <w:rFonts w:ascii="Arial" w:hAnsi="Arial" w:cs="Arial"/>
          <w:iCs/>
          <w:sz w:val="22"/>
          <w:szCs w:val="22"/>
        </w:rPr>
        <w:t xml:space="preserve"> </w:t>
      </w:r>
    </w:p>
    <w:p w14:paraId="241B0DA7" w14:textId="62FFEF18" w:rsidR="008E6591" w:rsidRPr="00070C53" w:rsidRDefault="008E6591" w:rsidP="008E6591">
      <w:pPr>
        <w:tabs>
          <w:tab w:val="left" w:pos="0"/>
        </w:tabs>
        <w:jc w:val="both"/>
        <w:rPr>
          <w:rFonts w:ascii="Arial" w:hAnsi="Arial" w:cs="Arial"/>
          <w:iCs/>
          <w:color w:val="0000FF"/>
          <w:sz w:val="22"/>
          <w:szCs w:val="22"/>
        </w:rPr>
      </w:pPr>
      <w:r w:rsidRPr="0002491B">
        <w:rPr>
          <w:rFonts w:ascii="Arial" w:hAnsi="Arial" w:cs="Arial"/>
          <w:iCs/>
          <w:sz w:val="22"/>
          <w:szCs w:val="22"/>
        </w:rPr>
        <w:tab/>
        <w:t>Published (201</w:t>
      </w:r>
      <w:r w:rsidR="005E0B60">
        <w:rPr>
          <w:rFonts w:ascii="Arial" w:hAnsi="Arial" w:cs="Arial"/>
          <w:iCs/>
          <w:sz w:val="22"/>
          <w:szCs w:val="22"/>
        </w:rPr>
        <w:t>8/19</w:t>
      </w:r>
      <w:r w:rsidRPr="0002491B">
        <w:rPr>
          <w:rFonts w:ascii="Arial" w:hAnsi="Arial" w:cs="Arial"/>
          <w:iCs/>
          <w:sz w:val="22"/>
          <w:szCs w:val="22"/>
        </w:rPr>
        <w:t>) –</w:t>
      </w:r>
      <w:r w:rsidRPr="00D558D8">
        <w:rPr>
          <w:rFonts w:ascii="Arial" w:hAnsi="Arial" w:cs="Arial"/>
          <w:iCs/>
          <w:color w:val="FF0000"/>
          <w:sz w:val="22"/>
          <w:szCs w:val="22"/>
        </w:rPr>
        <w:t xml:space="preserve"> </w:t>
      </w:r>
      <w:r w:rsidRPr="00070C53">
        <w:rPr>
          <w:rFonts w:ascii="Arial" w:hAnsi="Arial" w:cs="Arial"/>
          <w:iCs/>
          <w:color w:val="0000FF"/>
          <w:sz w:val="22"/>
          <w:szCs w:val="22"/>
        </w:rPr>
        <w:t>Yes</w:t>
      </w:r>
    </w:p>
    <w:p w14:paraId="3CE77FF5" w14:textId="77777777" w:rsidR="008E6591" w:rsidRPr="0002491B" w:rsidRDefault="008E6591" w:rsidP="008E6591">
      <w:pPr>
        <w:tabs>
          <w:tab w:val="left" w:pos="0"/>
        </w:tabs>
        <w:jc w:val="both"/>
        <w:rPr>
          <w:rFonts w:ascii="Arial" w:hAnsi="Arial" w:cs="Arial"/>
          <w:iCs/>
          <w:sz w:val="22"/>
          <w:szCs w:val="22"/>
        </w:rPr>
      </w:pPr>
      <w:r w:rsidRPr="0002491B">
        <w:rPr>
          <w:rFonts w:ascii="Arial" w:hAnsi="Arial" w:cs="Arial"/>
          <w:iCs/>
          <w:sz w:val="22"/>
          <w:szCs w:val="22"/>
        </w:rPr>
        <w:t xml:space="preserve">c) </w:t>
      </w:r>
      <w:r w:rsidRPr="0002491B">
        <w:rPr>
          <w:rFonts w:ascii="Arial" w:hAnsi="Arial" w:cs="Arial"/>
          <w:iCs/>
          <w:sz w:val="22"/>
          <w:szCs w:val="22"/>
        </w:rPr>
        <w:tab/>
        <w:t>End of year accounts</w:t>
      </w:r>
      <w:r>
        <w:rPr>
          <w:rFonts w:ascii="Arial" w:hAnsi="Arial" w:cs="Arial"/>
          <w:iCs/>
          <w:sz w:val="22"/>
          <w:szCs w:val="22"/>
        </w:rPr>
        <w:t xml:space="preserve">, AGAR </w:t>
      </w:r>
      <w:r w:rsidRPr="0002491B">
        <w:rPr>
          <w:rFonts w:ascii="Arial" w:hAnsi="Arial" w:cs="Arial"/>
          <w:iCs/>
          <w:sz w:val="22"/>
          <w:szCs w:val="22"/>
        </w:rPr>
        <w:t>Annual Return, Section Two</w:t>
      </w:r>
      <w:r>
        <w:rPr>
          <w:rFonts w:ascii="Arial" w:hAnsi="Arial" w:cs="Arial"/>
          <w:iCs/>
          <w:sz w:val="22"/>
          <w:szCs w:val="22"/>
        </w:rPr>
        <w:t>:</w:t>
      </w:r>
    </w:p>
    <w:p w14:paraId="1824AE00" w14:textId="702B9D76" w:rsidR="008E6591" w:rsidRPr="00070C53" w:rsidRDefault="008E6591" w:rsidP="008E6591">
      <w:pPr>
        <w:tabs>
          <w:tab w:val="left" w:pos="0"/>
        </w:tabs>
        <w:jc w:val="both"/>
        <w:rPr>
          <w:rFonts w:ascii="Arial" w:hAnsi="Arial" w:cs="Arial"/>
          <w:iCs/>
          <w:color w:val="0000FF"/>
          <w:sz w:val="22"/>
          <w:szCs w:val="22"/>
        </w:rPr>
      </w:pPr>
      <w:r w:rsidRPr="0002491B">
        <w:rPr>
          <w:rFonts w:ascii="Arial" w:hAnsi="Arial" w:cs="Arial"/>
          <w:iCs/>
          <w:sz w:val="22"/>
          <w:szCs w:val="22"/>
        </w:rPr>
        <w:tab/>
        <w:t>Published (201</w:t>
      </w:r>
      <w:r w:rsidR="005E0B60">
        <w:rPr>
          <w:rFonts w:ascii="Arial" w:hAnsi="Arial" w:cs="Arial"/>
          <w:iCs/>
          <w:sz w:val="22"/>
          <w:szCs w:val="22"/>
        </w:rPr>
        <w:t>8/19</w:t>
      </w:r>
      <w:r w:rsidRPr="0002491B">
        <w:rPr>
          <w:rFonts w:ascii="Arial" w:hAnsi="Arial" w:cs="Arial"/>
          <w:iCs/>
          <w:sz w:val="22"/>
          <w:szCs w:val="22"/>
        </w:rPr>
        <w:t>) –</w:t>
      </w:r>
      <w:r w:rsidRPr="00D558D8">
        <w:rPr>
          <w:rFonts w:ascii="Arial" w:hAnsi="Arial" w:cs="Arial"/>
          <w:iCs/>
          <w:color w:val="FF0000"/>
          <w:sz w:val="22"/>
          <w:szCs w:val="22"/>
        </w:rPr>
        <w:t xml:space="preserve"> </w:t>
      </w:r>
      <w:r w:rsidR="00775F00" w:rsidRPr="00070C53">
        <w:rPr>
          <w:rFonts w:ascii="Arial" w:hAnsi="Arial" w:cs="Arial"/>
          <w:iCs/>
          <w:color w:val="0000FF"/>
          <w:sz w:val="22"/>
          <w:szCs w:val="22"/>
        </w:rPr>
        <w:t>Yes</w:t>
      </w:r>
    </w:p>
    <w:p w14:paraId="5234013A" w14:textId="77777777" w:rsidR="008E6591" w:rsidRDefault="008E6591" w:rsidP="008E6591">
      <w:pPr>
        <w:tabs>
          <w:tab w:val="left" w:pos="0"/>
        </w:tabs>
        <w:jc w:val="both"/>
        <w:rPr>
          <w:rFonts w:ascii="Arial" w:hAnsi="Arial" w:cs="Arial"/>
          <w:iCs/>
          <w:sz w:val="22"/>
          <w:szCs w:val="22"/>
        </w:rPr>
      </w:pPr>
      <w:r w:rsidRPr="0002491B">
        <w:rPr>
          <w:rFonts w:ascii="Arial" w:hAnsi="Arial" w:cs="Arial"/>
          <w:iCs/>
          <w:sz w:val="22"/>
          <w:szCs w:val="22"/>
        </w:rPr>
        <w:t xml:space="preserve">d) </w:t>
      </w:r>
      <w:r w:rsidRPr="0002491B">
        <w:rPr>
          <w:rFonts w:ascii="Arial" w:hAnsi="Arial" w:cs="Arial"/>
          <w:iCs/>
          <w:sz w:val="22"/>
          <w:szCs w:val="22"/>
        </w:rPr>
        <w:tab/>
      </w:r>
      <w:r>
        <w:rPr>
          <w:rFonts w:ascii="Arial" w:hAnsi="Arial" w:cs="Arial"/>
          <w:iCs/>
          <w:sz w:val="22"/>
          <w:szCs w:val="22"/>
        </w:rPr>
        <w:t xml:space="preserve">Annual </w:t>
      </w:r>
      <w:r w:rsidRPr="0002491B">
        <w:rPr>
          <w:rFonts w:ascii="Arial" w:hAnsi="Arial" w:cs="Arial"/>
          <w:iCs/>
          <w:sz w:val="22"/>
          <w:szCs w:val="22"/>
        </w:rPr>
        <w:t xml:space="preserve">Internal Audit report </w:t>
      </w:r>
      <w:r>
        <w:rPr>
          <w:rFonts w:ascii="Arial" w:hAnsi="Arial" w:cs="Arial"/>
          <w:iCs/>
          <w:sz w:val="22"/>
          <w:szCs w:val="22"/>
        </w:rPr>
        <w:t xml:space="preserve">within AGAR </w:t>
      </w:r>
      <w:r w:rsidRPr="0002491B">
        <w:rPr>
          <w:rFonts w:ascii="Arial" w:hAnsi="Arial" w:cs="Arial"/>
          <w:iCs/>
          <w:sz w:val="22"/>
          <w:szCs w:val="22"/>
        </w:rPr>
        <w:t>Annual Return</w:t>
      </w:r>
      <w:r>
        <w:rPr>
          <w:rFonts w:ascii="Arial" w:hAnsi="Arial" w:cs="Arial"/>
          <w:iCs/>
          <w:sz w:val="22"/>
          <w:szCs w:val="22"/>
        </w:rPr>
        <w:t>:</w:t>
      </w:r>
    </w:p>
    <w:p w14:paraId="301FF5FF" w14:textId="4E47473C" w:rsidR="008E6591" w:rsidRPr="00070C53" w:rsidRDefault="008E6591" w:rsidP="008E6591">
      <w:pPr>
        <w:tabs>
          <w:tab w:val="left" w:pos="0"/>
        </w:tabs>
        <w:jc w:val="both"/>
        <w:rPr>
          <w:rFonts w:ascii="Arial" w:hAnsi="Arial" w:cs="Arial"/>
          <w:iCs/>
          <w:color w:val="0000FF"/>
          <w:sz w:val="22"/>
          <w:szCs w:val="22"/>
        </w:rPr>
      </w:pPr>
      <w:r>
        <w:rPr>
          <w:rFonts w:ascii="Arial" w:hAnsi="Arial" w:cs="Arial"/>
          <w:iCs/>
          <w:sz w:val="22"/>
          <w:szCs w:val="22"/>
        </w:rPr>
        <w:tab/>
      </w:r>
      <w:r w:rsidRPr="0002491B">
        <w:rPr>
          <w:rFonts w:ascii="Arial" w:hAnsi="Arial" w:cs="Arial"/>
          <w:iCs/>
          <w:sz w:val="22"/>
          <w:szCs w:val="22"/>
        </w:rPr>
        <w:t>Published (201</w:t>
      </w:r>
      <w:r w:rsidR="005E0B60">
        <w:rPr>
          <w:rFonts w:ascii="Arial" w:hAnsi="Arial" w:cs="Arial"/>
          <w:iCs/>
          <w:sz w:val="22"/>
          <w:szCs w:val="22"/>
        </w:rPr>
        <w:t>8/19</w:t>
      </w:r>
      <w:r w:rsidRPr="0002491B">
        <w:rPr>
          <w:rFonts w:ascii="Arial" w:hAnsi="Arial" w:cs="Arial"/>
          <w:iCs/>
          <w:sz w:val="22"/>
          <w:szCs w:val="22"/>
        </w:rPr>
        <w:t>) –</w:t>
      </w:r>
      <w:r w:rsidRPr="00D558D8">
        <w:rPr>
          <w:rFonts w:ascii="Arial" w:hAnsi="Arial" w:cs="Arial"/>
          <w:iCs/>
          <w:color w:val="FF0000"/>
          <w:sz w:val="22"/>
          <w:szCs w:val="22"/>
        </w:rPr>
        <w:t xml:space="preserve"> </w:t>
      </w:r>
      <w:r w:rsidRPr="00070C53">
        <w:rPr>
          <w:rFonts w:ascii="Arial" w:hAnsi="Arial" w:cs="Arial"/>
          <w:iCs/>
          <w:color w:val="0000FF"/>
          <w:sz w:val="22"/>
          <w:szCs w:val="22"/>
        </w:rPr>
        <w:t>Yes</w:t>
      </w:r>
    </w:p>
    <w:p w14:paraId="552D0F01" w14:textId="77777777" w:rsidR="008E6591" w:rsidRPr="0002491B" w:rsidRDefault="008E6591" w:rsidP="008E6591">
      <w:pPr>
        <w:tabs>
          <w:tab w:val="left" w:pos="0"/>
        </w:tabs>
        <w:jc w:val="both"/>
        <w:rPr>
          <w:rFonts w:ascii="Arial" w:hAnsi="Arial" w:cs="Arial"/>
          <w:iCs/>
          <w:sz w:val="22"/>
          <w:szCs w:val="22"/>
        </w:rPr>
      </w:pPr>
      <w:r w:rsidRPr="0002491B">
        <w:rPr>
          <w:rFonts w:ascii="Arial" w:hAnsi="Arial" w:cs="Arial"/>
          <w:iCs/>
          <w:sz w:val="22"/>
          <w:szCs w:val="22"/>
        </w:rPr>
        <w:t xml:space="preserve">e) </w:t>
      </w:r>
      <w:r w:rsidRPr="0002491B">
        <w:rPr>
          <w:rFonts w:ascii="Arial" w:hAnsi="Arial" w:cs="Arial"/>
          <w:iCs/>
          <w:sz w:val="22"/>
          <w:szCs w:val="22"/>
        </w:rPr>
        <w:tab/>
        <w:t>List of councillor or member responsibilities</w:t>
      </w:r>
      <w:r>
        <w:rPr>
          <w:rFonts w:ascii="Arial" w:hAnsi="Arial" w:cs="Arial"/>
          <w:iCs/>
          <w:sz w:val="22"/>
          <w:szCs w:val="22"/>
        </w:rPr>
        <w:t>:</w:t>
      </w:r>
      <w:r w:rsidRPr="0002491B">
        <w:rPr>
          <w:rFonts w:ascii="Arial" w:hAnsi="Arial" w:cs="Arial"/>
          <w:iCs/>
          <w:sz w:val="22"/>
          <w:szCs w:val="22"/>
        </w:rPr>
        <w:t xml:space="preserve"> </w:t>
      </w:r>
    </w:p>
    <w:p w14:paraId="3CA56B43" w14:textId="77777777" w:rsidR="008E6591" w:rsidRPr="00070C53" w:rsidRDefault="008E6591" w:rsidP="008E6591">
      <w:pPr>
        <w:tabs>
          <w:tab w:val="left" w:pos="0"/>
        </w:tabs>
        <w:jc w:val="both"/>
        <w:rPr>
          <w:rFonts w:ascii="Arial" w:hAnsi="Arial" w:cs="Arial"/>
          <w:iCs/>
          <w:color w:val="0000FF"/>
          <w:sz w:val="22"/>
          <w:szCs w:val="22"/>
        </w:rPr>
      </w:pPr>
      <w:r w:rsidRPr="0002491B">
        <w:rPr>
          <w:rFonts w:ascii="Arial" w:hAnsi="Arial" w:cs="Arial"/>
          <w:iCs/>
          <w:sz w:val="22"/>
          <w:szCs w:val="22"/>
        </w:rPr>
        <w:tab/>
        <w:t>Published –</w:t>
      </w:r>
      <w:r w:rsidRPr="00D558D8">
        <w:rPr>
          <w:rFonts w:ascii="Arial" w:hAnsi="Arial" w:cs="Arial"/>
          <w:iCs/>
          <w:color w:val="FF0000"/>
          <w:sz w:val="22"/>
          <w:szCs w:val="22"/>
        </w:rPr>
        <w:t xml:space="preserve"> </w:t>
      </w:r>
      <w:r w:rsidRPr="00070C53">
        <w:rPr>
          <w:rFonts w:ascii="Arial" w:hAnsi="Arial" w:cs="Arial"/>
          <w:iCs/>
          <w:color w:val="0000FF"/>
          <w:sz w:val="22"/>
          <w:szCs w:val="22"/>
        </w:rPr>
        <w:t>Yes</w:t>
      </w:r>
    </w:p>
    <w:p w14:paraId="3110B146" w14:textId="77777777" w:rsidR="008E6591" w:rsidRPr="0002491B" w:rsidRDefault="008E6591" w:rsidP="008E6591">
      <w:pPr>
        <w:tabs>
          <w:tab w:val="left" w:pos="0"/>
        </w:tabs>
        <w:jc w:val="both"/>
        <w:rPr>
          <w:rFonts w:ascii="Arial" w:hAnsi="Arial" w:cs="Arial"/>
          <w:iCs/>
          <w:sz w:val="22"/>
          <w:szCs w:val="22"/>
        </w:rPr>
      </w:pPr>
      <w:r w:rsidRPr="0002491B">
        <w:rPr>
          <w:rFonts w:ascii="Arial" w:hAnsi="Arial" w:cs="Arial"/>
          <w:iCs/>
          <w:sz w:val="22"/>
          <w:szCs w:val="22"/>
        </w:rPr>
        <w:t xml:space="preserve">f) </w:t>
      </w:r>
      <w:r w:rsidRPr="0002491B">
        <w:rPr>
          <w:rFonts w:ascii="Arial" w:hAnsi="Arial" w:cs="Arial"/>
          <w:iCs/>
          <w:sz w:val="22"/>
          <w:szCs w:val="22"/>
        </w:rPr>
        <w:tab/>
        <w:t>Details of public land and building assets</w:t>
      </w:r>
      <w:r>
        <w:rPr>
          <w:rFonts w:ascii="Arial" w:hAnsi="Arial" w:cs="Arial"/>
          <w:iCs/>
          <w:sz w:val="22"/>
          <w:szCs w:val="22"/>
        </w:rPr>
        <w:t>:</w:t>
      </w:r>
    </w:p>
    <w:p w14:paraId="686D8C4A" w14:textId="77777777" w:rsidR="008E6591" w:rsidRPr="00070C53" w:rsidRDefault="008E6591" w:rsidP="008E6591">
      <w:pPr>
        <w:tabs>
          <w:tab w:val="left" w:pos="0"/>
        </w:tabs>
        <w:ind w:left="720"/>
        <w:jc w:val="both"/>
        <w:rPr>
          <w:rFonts w:ascii="Arial" w:hAnsi="Arial" w:cs="Arial"/>
          <w:b/>
          <w:iCs/>
          <w:color w:val="0000FF"/>
          <w:sz w:val="22"/>
          <w:szCs w:val="22"/>
        </w:rPr>
      </w:pPr>
      <w:r w:rsidRPr="0002491B">
        <w:rPr>
          <w:rFonts w:ascii="Arial" w:hAnsi="Arial" w:cs="Arial"/>
          <w:iCs/>
          <w:sz w:val="22"/>
          <w:szCs w:val="22"/>
        </w:rPr>
        <w:t>Published –</w:t>
      </w:r>
      <w:r w:rsidRPr="00D558D8">
        <w:rPr>
          <w:rFonts w:ascii="Arial" w:hAnsi="Arial" w:cs="Arial"/>
          <w:iCs/>
          <w:color w:val="FF0000"/>
          <w:sz w:val="22"/>
          <w:szCs w:val="22"/>
        </w:rPr>
        <w:t xml:space="preserve"> </w:t>
      </w:r>
      <w:r w:rsidRPr="00070C53">
        <w:rPr>
          <w:rFonts w:ascii="Arial" w:hAnsi="Arial" w:cs="Arial"/>
          <w:iCs/>
          <w:color w:val="0000FF"/>
          <w:sz w:val="22"/>
          <w:szCs w:val="22"/>
        </w:rPr>
        <w:t>No public land or building assets are owned</w:t>
      </w:r>
    </w:p>
    <w:p w14:paraId="4DABE61F" w14:textId="77777777" w:rsidR="008E6591" w:rsidRPr="0002491B" w:rsidRDefault="008E6591" w:rsidP="008E6591">
      <w:pPr>
        <w:tabs>
          <w:tab w:val="left" w:pos="0"/>
        </w:tabs>
        <w:jc w:val="both"/>
        <w:rPr>
          <w:rFonts w:ascii="Arial" w:hAnsi="Arial" w:cs="Arial"/>
          <w:iCs/>
          <w:sz w:val="22"/>
          <w:szCs w:val="22"/>
        </w:rPr>
      </w:pPr>
      <w:r w:rsidRPr="0002491B">
        <w:rPr>
          <w:rFonts w:ascii="Arial" w:hAnsi="Arial" w:cs="Arial"/>
          <w:iCs/>
          <w:sz w:val="22"/>
          <w:szCs w:val="22"/>
        </w:rPr>
        <w:t xml:space="preserve">g) </w:t>
      </w:r>
      <w:r w:rsidRPr="0002491B">
        <w:rPr>
          <w:rFonts w:ascii="Arial" w:hAnsi="Arial" w:cs="Arial"/>
          <w:iCs/>
          <w:sz w:val="22"/>
          <w:szCs w:val="22"/>
        </w:rPr>
        <w:tab/>
        <w:t>Minutes, agendas and meeting papers of formal meetings</w:t>
      </w:r>
      <w:r>
        <w:rPr>
          <w:rFonts w:ascii="Arial" w:hAnsi="Arial" w:cs="Arial"/>
          <w:iCs/>
          <w:sz w:val="22"/>
          <w:szCs w:val="22"/>
        </w:rPr>
        <w:t>:</w:t>
      </w:r>
    </w:p>
    <w:p w14:paraId="56A81B09" w14:textId="77777777" w:rsidR="008E6591" w:rsidRPr="00070C53" w:rsidRDefault="008E6591" w:rsidP="008E6591">
      <w:pPr>
        <w:tabs>
          <w:tab w:val="left" w:pos="0"/>
        </w:tabs>
        <w:ind w:left="720"/>
        <w:jc w:val="both"/>
        <w:rPr>
          <w:rFonts w:ascii="Arial" w:hAnsi="Arial" w:cs="Arial"/>
          <w:iCs/>
          <w:color w:val="0000FF"/>
          <w:sz w:val="22"/>
          <w:szCs w:val="22"/>
        </w:rPr>
      </w:pPr>
      <w:r w:rsidRPr="0002491B">
        <w:rPr>
          <w:rFonts w:ascii="Arial" w:hAnsi="Arial" w:cs="Arial"/>
          <w:iCs/>
          <w:sz w:val="22"/>
          <w:szCs w:val="22"/>
        </w:rPr>
        <w:t>Published –</w:t>
      </w:r>
      <w:r w:rsidRPr="00D558D8">
        <w:rPr>
          <w:rFonts w:ascii="Arial" w:hAnsi="Arial" w:cs="Arial"/>
          <w:iCs/>
          <w:color w:val="FF0000"/>
          <w:sz w:val="22"/>
          <w:szCs w:val="22"/>
        </w:rPr>
        <w:t xml:space="preserve"> </w:t>
      </w:r>
      <w:r w:rsidRPr="00070C53">
        <w:rPr>
          <w:rFonts w:ascii="Arial" w:hAnsi="Arial" w:cs="Arial"/>
          <w:iCs/>
          <w:color w:val="0000FF"/>
          <w:sz w:val="22"/>
          <w:szCs w:val="22"/>
        </w:rPr>
        <w:t>Yes</w:t>
      </w:r>
    </w:p>
    <w:p w14:paraId="0A221811" w14:textId="77777777" w:rsidR="008E6591" w:rsidRPr="00267248" w:rsidRDefault="008E6591" w:rsidP="0003465C">
      <w:pPr>
        <w:tabs>
          <w:tab w:val="left" w:pos="0"/>
        </w:tabs>
        <w:jc w:val="both"/>
        <w:rPr>
          <w:rFonts w:ascii="Arial" w:hAnsi="Arial" w:cs="Arial"/>
          <w:iCs/>
          <w:color w:val="FF0000"/>
          <w:sz w:val="22"/>
          <w:szCs w:val="22"/>
        </w:rPr>
      </w:pPr>
    </w:p>
    <w:p w14:paraId="3D37EBE5" w14:textId="630724E2" w:rsidR="00775F00" w:rsidRPr="00070C53" w:rsidRDefault="000F6537" w:rsidP="00426A2A">
      <w:pPr>
        <w:pStyle w:val="BodyTextIndent"/>
        <w:tabs>
          <w:tab w:val="clear" w:pos="2552"/>
        </w:tabs>
        <w:ind w:left="0" w:firstLine="0"/>
        <w:jc w:val="both"/>
        <w:rPr>
          <w:rFonts w:ascii="Arial" w:hAnsi="Arial" w:cs="Arial"/>
          <w:color w:val="0000FF"/>
          <w:sz w:val="22"/>
          <w:szCs w:val="22"/>
        </w:rPr>
      </w:pPr>
      <w:r w:rsidRPr="00070C53">
        <w:rPr>
          <w:rFonts w:ascii="Arial" w:hAnsi="Arial" w:cs="Arial"/>
          <w:color w:val="0000FF"/>
          <w:sz w:val="22"/>
          <w:szCs w:val="22"/>
        </w:rPr>
        <w:t>5.</w:t>
      </w:r>
      <w:r w:rsidR="004A3E61" w:rsidRPr="00070C53">
        <w:rPr>
          <w:rFonts w:ascii="Arial" w:hAnsi="Arial" w:cs="Arial"/>
          <w:color w:val="0000FF"/>
          <w:sz w:val="22"/>
          <w:szCs w:val="22"/>
        </w:rPr>
        <w:t>3</w:t>
      </w:r>
      <w:r w:rsidRPr="00070C53">
        <w:rPr>
          <w:rFonts w:ascii="Arial" w:hAnsi="Arial" w:cs="Arial"/>
          <w:color w:val="0000FF"/>
          <w:sz w:val="22"/>
          <w:szCs w:val="22"/>
        </w:rPr>
        <w:t xml:space="preserve"> </w:t>
      </w:r>
      <w:r w:rsidR="00775F00" w:rsidRPr="00070C53">
        <w:rPr>
          <w:rFonts w:ascii="Arial" w:hAnsi="Arial" w:cs="Arial"/>
          <w:color w:val="0000FF"/>
          <w:sz w:val="22"/>
          <w:szCs w:val="22"/>
        </w:rPr>
        <w:t>The</w:t>
      </w:r>
      <w:r w:rsidR="000D0263" w:rsidRPr="00070C53">
        <w:rPr>
          <w:rFonts w:ascii="Arial" w:hAnsi="Arial" w:cs="Arial"/>
          <w:color w:val="0000FF"/>
          <w:sz w:val="22"/>
          <w:szCs w:val="22"/>
        </w:rPr>
        <w:t xml:space="preserve"> Council </w:t>
      </w:r>
      <w:r w:rsidR="00775F00" w:rsidRPr="00070C53">
        <w:rPr>
          <w:rFonts w:ascii="Arial" w:hAnsi="Arial" w:cs="Arial"/>
          <w:color w:val="0000FF"/>
          <w:sz w:val="22"/>
          <w:szCs w:val="22"/>
        </w:rPr>
        <w:t>is</w:t>
      </w:r>
      <w:r w:rsidR="000D0263" w:rsidRPr="00070C53">
        <w:rPr>
          <w:rFonts w:ascii="Arial" w:hAnsi="Arial" w:cs="Arial"/>
          <w:color w:val="0000FF"/>
          <w:sz w:val="22"/>
          <w:szCs w:val="22"/>
        </w:rPr>
        <w:t xml:space="preserve"> meeting the </w:t>
      </w:r>
      <w:r w:rsidR="00775F00" w:rsidRPr="00070C53">
        <w:rPr>
          <w:rFonts w:ascii="Arial" w:hAnsi="Arial" w:cs="Arial"/>
          <w:color w:val="0000FF"/>
          <w:sz w:val="22"/>
          <w:szCs w:val="22"/>
        </w:rPr>
        <w:t xml:space="preserve">requirements of the </w:t>
      </w:r>
      <w:r w:rsidR="000D0263" w:rsidRPr="00070C53">
        <w:rPr>
          <w:rFonts w:ascii="Arial" w:hAnsi="Arial" w:cs="Arial"/>
          <w:color w:val="0000FF"/>
          <w:sz w:val="22"/>
          <w:szCs w:val="22"/>
        </w:rPr>
        <w:t>Transparency Code</w:t>
      </w:r>
      <w:r w:rsidR="00775F00" w:rsidRPr="00070C53">
        <w:rPr>
          <w:rFonts w:ascii="Arial" w:hAnsi="Arial" w:cs="Arial"/>
          <w:color w:val="0000FF"/>
          <w:sz w:val="22"/>
          <w:szCs w:val="22"/>
        </w:rPr>
        <w:t>.</w:t>
      </w:r>
    </w:p>
    <w:p w14:paraId="241ED1F0" w14:textId="4D68A3E0" w:rsidR="004A3A7B" w:rsidRPr="00070C53" w:rsidRDefault="004A3A7B" w:rsidP="00426A2A">
      <w:pPr>
        <w:pStyle w:val="BodyTextIndent"/>
        <w:tabs>
          <w:tab w:val="clear" w:pos="2552"/>
        </w:tabs>
        <w:ind w:left="0" w:firstLine="0"/>
        <w:jc w:val="both"/>
        <w:rPr>
          <w:rFonts w:ascii="Arial" w:hAnsi="Arial" w:cs="Arial"/>
          <w:color w:val="0000FF"/>
          <w:sz w:val="22"/>
          <w:szCs w:val="22"/>
        </w:rPr>
      </w:pPr>
    </w:p>
    <w:p w14:paraId="037A722A" w14:textId="1D2D79C3" w:rsidR="004A3A7B" w:rsidRPr="00070C53" w:rsidRDefault="004A3A7B" w:rsidP="004A3A7B">
      <w:pPr>
        <w:pStyle w:val="BodyTextIndent"/>
        <w:tabs>
          <w:tab w:val="clear" w:pos="2552"/>
          <w:tab w:val="left" w:pos="0"/>
        </w:tabs>
        <w:ind w:left="0" w:firstLine="0"/>
        <w:jc w:val="both"/>
        <w:rPr>
          <w:rFonts w:ascii="Arial" w:hAnsi="Arial" w:cs="Arial"/>
          <w:color w:val="0000FF"/>
          <w:sz w:val="22"/>
          <w:szCs w:val="22"/>
        </w:rPr>
      </w:pPr>
      <w:r w:rsidRPr="00070C53">
        <w:rPr>
          <w:rFonts w:ascii="Arial" w:hAnsi="Arial" w:cs="Arial"/>
          <w:iCs/>
          <w:color w:val="0000FF"/>
          <w:sz w:val="22"/>
          <w:szCs w:val="22"/>
        </w:rPr>
        <w:t>5.4</w:t>
      </w:r>
      <w:r w:rsidRPr="00070C53">
        <w:rPr>
          <w:rFonts w:ascii="Arial" w:hAnsi="Arial" w:cs="Arial"/>
          <w:color w:val="0000FF"/>
          <w:sz w:val="22"/>
          <w:szCs w:val="22"/>
        </w:rPr>
        <w:t xml:space="preserve"> The Local Audit and Accountability Act 2014 and the Accounts and Audit Regulations 2015 required the Council to publish a ‘Notice of Public Rights and Publication of Annual Governance and Accountability Return (Exempt Authority)’ on a publicly accessible website. The Internal Auditor was able to confirm that the document for the year 2018/19 was readily accessible on the Council’s website and displayed the Date of Announcement, Inspection Dates, Details of Person to contact to view the accounts and the Details of the person making the announcement.</w:t>
      </w:r>
    </w:p>
    <w:p w14:paraId="0B7A64C4" w14:textId="77777777" w:rsidR="004A3A7B" w:rsidRDefault="004A3A7B" w:rsidP="004A3A7B">
      <w:pPr>
        <w:pStyle w:val="BodyTextIndent"/>
        <w:tabs>
          <w:tab w:val="clear" w:pos="2552"/>
        </w:tabs>
        <w:ind w:left="0" w:hanging="752"/>
        <w:jc w:val="both"/>
        <w:rPr>
          <w:rFonts w:ascii="Arial" w:hAnsi="Arial" w:cs="Arial"/>
          <w:iCs/>
          <w:color w:val="FF0000"/>
          <w:sz w:val="22"/>
          <w:szCs w:val="22"/>
        </w:rPr>
      </w:pPr>
    </w:p>
    <w:p w14:paraId="2051E82D" w14:textId="77777777" w:rsidR="000D0263" w:rsidRPr="0062410C" w:rsidRDefault="000D0263" w:rsidP="00116771">
      <w:pPr>
        <w:pStyle w:val="BodyTextIndent"/>
        <w:ind w:left="0" w:firstLine="0"/>
        <w:rPr>
          <w:rFonts w:ascii="Arial" w:hAnsi="Arial" w:cs="Arial"/>
          <w:color w:val="0033CC"/>
        </w:rPr>
      </w:pPr>
    </w:p>
    <w:p w14:paraId="095840A2" w14:textId="77AE2A73" w:rsidR="005E0B60" w:rsidRPr="00EA1835" w:rsidRDefault="005E0B60" w:rsidP="005E0B60">
      <w:pPr>
        <w:pStyle w:val="BodyTextIndent"/>
        <w:tabs>
          <w:tab w:val="clear" w:pos="2552"/>
          <w:tab w:val="left" w:pos="0"/>
        </w:tabs>
        <w:ind w:left="0" w:hanging="1800"/>
        <w:jc w:val="both"/>
        <w:rPr>
          <w:rFonts w:ascii="Arial" w:hAnsi="Arial" w:cs="Arial"/>
          <w:b/>
          <w:i/>
          <w:iCs/>
          <w:sz w:val="22"/>
          <w:szCs w:val="22"/>
        </w:rPr>
      </w:pPr>
      <w:r>
        <w:rPr>
          <w:rFonts w:ascii="Arial" w:hAnsi="Arial" w:cs="Arial"/>
          <w:b/>
          <w:sz w:val="22"/>
          <w:szCs w:val="22"/>
        </w:rPr>
        <w:tab/>
      </w:r>
      <w:r w:rsidR="0003465C">
        <w:rPr>
          <w:rFonts w:ascii="Arial" w:hAnsi="Arial" w:cs="Arial"/>
          <w:b/>
          <w:sz w:val="22"/>
          <w:szCs w:val="22"/>
        </w:rPr>
        <w:t>6</w:t>
      </w:r>
      <w:r w:rsidR="001C3A67">
        <w:rPr>
          <w:rFonts w:ascii="Arial" w:hAnsi="Arial" w:cs="Arial"/>
          <w:b/>
          <w:sz w:val="22"/>
          <w:szCs w:val="22"/>
        </w:rPr>
        <w:t xml:space="preserve">. </w:t>
      </w:r>
      <w:r w:rsidRPr="00EA1835">
        <w:rPr>
          <w:rFonts w:ascii="Arial" w:hAnsi="Arial" w:cs="Arial"/>
          <w:b/>
          <w:sz w:val="22"/>
          <w:szCs w:val="22"/>
        </w:rPr>
        <w:t>Budgetary controls</w:t>
      </w:r>
      <w:r w:rsidRPr="00EA1835">
        <w:rPr>
          <w:rFonts w:ascii="Arial" w:hAnsi="Arial" w:cs="Arial"/>
          <w:b/>
          <w:i/>
          <w:iCs/>
          <w:sz w:val="22"/>
          <w:szCs w:val="22"/>
        </w:rPr>
        <w:t xml:space="preserve"> (Verification of the budgetary process with reference to</w:t>
      </w:r>
    </w:p>
    <w:p w14:paraId="19B42ECA" w14:textId="77777777" w:rsidR="005E0B60" w:rsidRDefault="005E0B60" w:rsidP="005E0B60">
      <w:pPr>
        <w:tabs>
          <w:tab w:val="left" w:pos="2552"/>
        </w:tabs>
        <w:ind w:left="2552" w:hanging="2552"/>
        <w:jc w:val="both"/>
        <w:rPr>
          <w:rFonts w:ascii="Arial" w:hAnsi="Arial" w:cs="Arial"/>
          <w:b/>
          <w:i/>
          <w:iCs/>
          <w:sz w:val="22"/>
          <w:szCs w:val="22"/>
        </w:rPr>
      </w:pPr>
      <w:r w:rsidRPr="00EA1835">
        <w:rPr>
          <w:rFonts w:ascii="Arial" w:hAnsi="Arial" w:cs="Arial"/>
          <w:b/>
          <w:i/>
          <w:iCs/>
          <w:sz w:val="22"/>
          <w:szCs w:val="22"/>
        </w:rPr>
        <w:t>Council Minutes and supporting documents).</w:t>
      </w:r>
    </w:p>
    <w:p w14:paraId="457AD2D2" w14:textId="77777777" w:rsidR="00AC371D" w:rsidRDefault="00AC371D" w:rsidP="000F6537">
      <w:pPr>
        <w:tabs>
          <w:tab w:val="left" w:pos="0"/>
        </w:tabs>
        <w:rPr>
          <w:rFonts w:ascii="Arial" w:hAnsi="Arial" w:cs="Arial"/>
          <w:color w:val="0000FF"/>
          <w:sz w:val="22"/>
          <w:szCs w:val="22"/>
        </w:rPr>
      </w:pPr>
    </w:p>
    <w:p w14:paraId="13F6A51F" w14:textId="6F9F652D" w:rsidR="00AC371D" w:rsidRPr="005E0B60" w:rsidRDefault="00AC371D" w:rsidP="00AC371D">
      <w:pPr>
        <w:tabs>
          <w:tab w:val="left" w:pos="2552"/>
        </w:tabs>
        <w:ind w:left="2552" w:hanging="2552"/>
        <w:rPr>
          <w:rFonts w:ascii="Arial" w:hAnsi="Arial" w:cs="Arial"/>
          <w:color w:val="FF0000"/>
          <w:sz w:val="22"/>
          <w:szCs w:val="22"/>
        </w:rPr>
      </w:pPr>
      <w:r>
        <w:rPr>
          <w:rFonts w:ascii="Tahoma" w:hAnsi="Tahoma" w:cs="Tahoma"/>
          <w:sz w:val="22"/>
          <w:szCs w:val="22"/>
        </w:rPr>
        <w:t>Precept 2019/20</w:t>
      </w:r>
      <w:r w:rsidRPr="00284910">
        <w:rPr>
          <w:rFonts w:ascii="Tahoma" w:hAnsi="Tahoma" w:cs="Tahoma"/>
          <w:sz w:val="22"/>
          <w:szCs w:val="22"/>
        </w:rPr>
        <w:t>:</w:t>
      </w:r>
      <w:r w:rsidRPr="002211F5">
        <w:rPr>
          <w:rFonts w:ascii="Tahoma" w:hAnsi="Tahoma" w:cs="Tahoma"/>
          <w:color w:val="FF0000"/>
          <w:sz w:val="22"/>
          <w:szCs w:val="22"/>
        </w:rPr>
        <w:t xml:space="preserve"> </w:t>
      </w:r>
      <w:r w:rsidRPr="00070C53">
        <w:rPr>
          <w:rFonts w:ascii="Arial" w:hAnsi="Arial" w:cs="Arial"/>
          <w:color w:val="0000FF"/>
          <w:sz w:val="22"/>
          <w:szCs w:val="22"/>
        </w:rPr>
        <w:t>£3,000 (</w:t>
      </w:r>
      <w:r w:rsidR="00C65755" w:rsidRPr="00070C53">
        <w:rPr>
          <w:rFonts w:ascii="Arial" w:hAnsi="Arial" w:cs="Arial"/>
          <w:color w:val="0000FF"/>
          <w:sz w:val="22"/>
          <w:szCs w:val="22"/>
        </w:rPr>
        <w:t>19</w:t>
      </w:r>
      <w:r w:rsidRPr="00070C53">
        <w:rPr>
          <w:rFonts w:ascii="Arial" w:hAnsi="Arial" w:cs="Arial"/>
          <w:color w:val="0000FF"/>
          <w:sz w:val="22"/>
          <w:szCs w:val="22"/>
        </w:rPr>
        <w:t xml:space="preserve"> November 201</w:t>
      </w:r>
      <w:r w:rsidR="00C65755" w:rsidRPr="00070C53">
        <w:rPr>
          <w:rFonts w:ascii="Arial" w:hAnsi="Arial" w:cs="Arial"/>
          <w:color w:val="0000FF"/>
          <w:sz w:val="22"/>
          <w:szCs w:val="22"/>
        </w:rPr>
        <w:t>8</w:t>
      </w:r>
      <w:r w:rsidRPr="00070C53">
        <w:rPr>
          <w:rFonts w:ascii="Arial" w:hAnsi="Arial" w:cs="Arial"/>
          <w:color w:val="0000FF"/>
          <w:sz w:val="22"/>
          <w:szCs w:val="22"/>
        </w:rPr>
        <w:t>, Minute 8 refers).</w:t>
      </w:r>
    </w:p>
    <w:p w14:paraId="50F962A9" w14:textId="0A4ADC38" w:rsidR="005E0B60" w:rsidRPr="005E0B60" w:rsidRDefault="005E0B60" w:rsidP="00AC371D">
      <w:pPr>
        <w:tabs>
          <w:tab w:val="left" w:pos="2552"/>
        </w:tabs>
        <w:ind w:left="2552" w:hanging="2552"/>
        <w:rPr>
          <w:rFonts w:ascii="Arial" w:hAnsi="Arial" w:cs="Arial"/>
          <w:color w:val="FF0000"/>
          <w:sz w:val="22"/>
          <w:szCs w:val="22"/>
        </w:rPr>
      </w:pPr>
    </w:p>
    <w:p w14:paraId="3050247C" w14:textId="33D78436" w:rsidR="005E0B60" w:rsidRPr="00007894" w:rsidRDefault="005E0B60" w:rsidP="005E0B60">
      <w:pPr>
        <w:tabs>
          <w:tab w:val="left" w:pos="0"/>
        </w:tabs>
        <w:rPr>
          <w:rFonts w:ascii="Arial" w:hAnsi="Arial" w:cs="Arial"/>
          <w:color w:val="FF0000"/>
          <w:sz w:val="22"/>
          <w:szCs w:val="22"/>
        </w:rPr>
      </w:pPr>
      <w:r>
        <w:rPr>
          <w:rFonts w:ascii="Tahoma" w:hAnsi="Tahoma" w:cs="Tahoma"/>
          <w:sz w:val="22"/>
          <w:szCs w:val="22"/>
        </w:rPr>
        <w:t>Precept 2020/21:</w:t>
      </w:r>
      <w:r w:rsidRPr="00070C53">
        <w:rPr>
          <w:rFonts w:ascii="Tahoma" w:hAnsi="Tahoma" w:cs="Tahoma"/>
          <w:color w:val="0000FF"/>
          <w:sz w:val="22"/>
          <w:szCs w:val="22"/>
        </w:rPr>
        <w:t xml:space="preserve"> </w:t>
      </w:r>
      <w:r w:rsidRPr="00070C53">
        <w:rPr>
          <w:rFonts w:ascii="Arial" w:hAnsi="Arial" w:cs="Arial"/>
          <w:color w:val="0000FF"/>
          <w:sz w:val="22"/>
          <w:szCs w:val="22"/>
        </w:rPr>
        <w:t>£3,</w:t>
      </w:r>
      <w:r w:rsidR="00007894" w:rsidRPr="00070C53">
        <w:rPr>
          <w:rFonts w:ascii="Arial" w:hAnsi="Arial" w:cs="Arial"/>
          <w:color w:val="0000FF"/>
          <w:sz w:val="22"/>
          <w:szCs w:val="22"/>
        </w:rPr>
        <w:t>250</w:t>
      </w:r>
      <w:r w:rsidRPr="00070C53">
        <w:rPr>
          <w:rFonts w:ascii="Arial" w:hAnsi="Arial" w:cs="Arial"/>
          <w:color w:val="0000FF"/>
          <w:sz w:val="22"/>
          <w:szCs w:val="22"/>
        </w:rPr>
        <w:t xml:space="preserve"> (2</w:t>
      </w:r>
      <w:r w:rsidR="00007894" w:rsidRPr="00070C53">
        <w:rPr>
          <w:rFonts w:ascii="Arial" w:hAnsi="Arial" w:cs="Arial"/>
          <w:color w:val="0000FF"/>
          <w:sz w:val="22"/>
          <w:szCs w:val="22"/>
        </w:rPr>
        <w:t xml:space="preserve"> December 2019</w:t>
      </w:r>
      <w:r w:rsidRPr="00070C53">
        <w:rPr>
          <w:rFonts w:ascii="Arial" w:hAnsi="Arial" w:cs="Arial"/>
          <w:color w:val="0000FF"/>
          <w:sz w:val="22"/>
          <w:szCs w:val="22"/>
        </w:rPr>
        <w:t>, Minute 8 refers).</w:t>
      </w:r>
    </w:p>
    <w:p w14:paraId="78296023" w14:textId="77777777" w:rsidR="00284529" w:rsidRPr="00284910" w:rsidRDefault="00284529" w:rsidP="00440323">
      <w:pPr>
        <w:tabs>
          <w:tab w:val="left" w:pos="0"/>
        </w:tabs>
        <w:rPr>
          <w:rFonts w:ascii="Tahoma" w:hAnsi="Tahoma" w:cs="Tahoma"/>
          <w:iCs/>
          <w:color w:val="0000FF"/>
          <w:sz w:val="22"/>
          <w:szCs w:val="22"/>
        </w:rPr>
      </w:pPr>
    </w:p>
    <w:p w14:paraId="665A22A9" w14:textId="016FC626" w:rsidR="00C65640" w:rsidRPr="00070C53" w:rsidRDefault="000F6537" w:rsidP="00C1038D">
      <w:pPr>
        <w:tabs>
          <w:tab w:val="left" w:pos="0"/>
        </w:tabs>
        <w:jc w:val="both"/>
        <w:rPr>
          <w:rFonts w:ascii="Arial" w:hAnsi="Arial" w:cs="Arial"/>
          <w:color w:val="0000FF"/>
          <w:sz w:val="22"/>
          <w:szCs w:val="22"/>
        </w:rPr>
      </w:pPr>
      <w:r w:rsidRPr="00070C53">
        <w:rPr>
          <w:rFonts w:ascii="Arial" w:hAnsi="Arial" w:cs="Arial"/>
          <w:iCs/>
          <w:color w:val="0000FF"/>
          <w:sz w:val="22"/>
          <w:szCs w:val="22"/>
        </w:rPr>
        <w:t xml:space="preserve">6.1 </w:t>
      </w:r>
      <w:r w:rsidR="00C65640" w:rsidRPr="00070C53">
        <w:rPr>
          <w:rFonts w:ascii="Arial" w:hAnsi="Arial" w:cs="Arial"/>
          <w:iCs/>
          <w:color w:val="0000FF"/>
          <w:sz w:val="22"/>
          <w:szCs w:val="22"/>
        </w:rPr>
        <w:t>The precept</w:t>
      </w:r>
      <w:r w:rsidR="00D422A8" w:rsidRPr="00070C53">
        <w:rPr>
          <w:rFonts w:ascii="Arial" w:hAnsi="Arial" w:cs="Arial"/>
          <w:iCs/>
          <w:color w:val="0000FF"/>
          <w:sz w:val="22"/>
          <w:szCs w:val="22"/>
        </w:rPr>
        <w:t>s were</w:t>
      </w:r>
      <w:r w:rsidR="00284529" w:rsidRPr="00070C53">
        <w:rPr>
          <w:rFonts w:ascii="Arial" w:hAnsi="Arial" w:cs="Arial"/>
          <w:iCs/>
          <w:color w:val="0000FF"/>
          <w:sz w:val="22"/>
          <w:szCs w:val="22"/>
        </w:rPr>
        <w:t xml:space="preserve"> agreed in full Council </w:t>
      </w:r>
      <w:r w:rsidR="00C65640" w:rsidRPr="00070C53">
        <w:rPr>
          <w:rFonts w:ascii="Arial" w:hAnsi="Arial" w:cs="Arial"/>
          <w:iCs/>
          <w:color w:val="0000FF"/>
          <w:sz w:val="22"/>
          <w:szCs w:val="22"/>
        </w:rPr>
        <w:t>and the precept decision and amount h</w:t>
      </w:r>
      <w:r w:rsidR="00B617F4" w:rsidRPr="00070C53">
        <w:rPr>
          <w:rFonts w:ascii="Arial" w:hAnsi="Arial" w:cs="Arial"/>
          <w:iCs/>
          <w:color w:val="0000FF"/>
          <w:sz w:val="22"/>
          <w:szCs w:val="22"/>
        </w:rPr>
        <w:t xml:space="preserve">as been </w:t>
      </w:r>
      <w:r w:rsidR="00007894" w:rsidRPr="00070C53">
        <w:rPr>
          <w:rFonts w:ascii="Arial" w:hAnsi="Arial" w:cs="Arial"/>
          <w:iCs/>
          <w:color w:val="0000FF"/>
          <w:sz w:val="22"/>
          <w:szCs w:val="22"/>
        </w:rPr>
        <w:t xml:space="preserve">clearly </w:t>
      </w:r>
      <w:r w:rsidR="00B617F4" w:rsidRPr="00070C53">
        <w:rPr>
          <w:rFonts w:ascii="Arial" w:hAnsi="Arial" w:cs="Arial"/>
          <w:iCs/>
          <w:color w:val="0000FF"/>
          <w:sz w:val="22"/>
          <w:szCs w:val="22"/>
        </w:rPr>
        <w:t>Minuted</w:t>
      </w:r>
      <w:r w:rsidR="00C65640" w:rsidRPr="00070C53">
        <w:rPr>
          <w:rFonts w:ascii="Arial" w:hAnsi="Arial" w:cs="Arial"/>
          <w:iCs/>
          <w:color w:val="0000FF"/>
          <w:sz w:val="22"/>
          <w:szCs w:val="22"/>
        </w:rPr>
        <w:t>. The Clerk</w:t>
      </w:r>
      <w:r w:rsidR="00AD55FB" w:rsidRPr="00070C53">
        <w:rPr>
          <w:rFonts w:ascii="Arial" w:hAnsi="Arial" w:cs="Arial"/>
          <w:iCs/>
          <w:color w:val="0000FF"/>
          <w:sz w:val="22"/>
          <w:szCs w:val="22"/>
        </w:rPr>
        <w:t>/RFO</w:t>
      </w:r>
      <w:r w:rsidR="00C65640" w:rsidRPr="00070C53">
        <w:rPr>
          <w:rFonts w:ascii="Arial" w:hAnsi="Arial" w:cs="Arial"/>
          <w:iCs/>
          <w:color w:val="0000FF"/>
          <w:sz w:val="22"/>
          <w:szCs w:val="22"/>
        </w:rPr>
        <w:t xml:space="preserve"> ensures the Council is aware of </w:t>
      </w:r>
      <w:r w:rsidR="00AD55FB" w:rsidRPr="00070C53">
        <w:rPr>
          <w:rFonts w:ascii="Arial" w:hAnsi="Arial" w:cs="Arial"/>
          <w:iCs/>
          <w:color w:val="0000FF"/>
          <w:sz w:val="22"/>
          <w:szCs w:val="22"/>
        </w:rPr>
        <w:t xml:space="preserve">its </w:t>
      </w:r>
      <w:r w:rsidR="00C65640" w:rsidRPr="00070C53">
        <w:rPr>
          <w:rFonts w:ascii="Arial" w:hAnsi="Arial" w:cs="Arial"/>
          <w:iCs/>
          <w:color w:val="0000FF"/>
          <w:sz w:val="22"/>
          <w:szCs w:val="22"/>
        </w:rPr>
        <w:t>responsibilities</w:t>
      </w:r>
      <w:r w:rsidR="00AD55FB" w:rsidRPr="00070C53">
        <w:rPr>
          <w:rFonts w:ascii="Arial" w:hAnsi="Arial" w:cs="Arial"/>
          <w:iCs/>
          <w:color w:val="0000FF"/>
          <w:sz w:val="22"/>
          <w:szCs w:val="22"/>
        </w:rPr>
        <w:t xml:space="preserve"> and</w:t>
      </w:r>
      <w:r w:rsidR="00C65640" w:rsidRPr="00070C53">
        <w:rPr>
          <w:rFonts w:ascii="Arial" w:hAnsi="Arial" w:cs="Arial"/>
          <w:iCs/>
          <w:color w:val="0000FF"/>
          <w:sz w:val="22"/>
          <w:szCs w:val="22"/>
        </w:rPr>
        <w:t xml:space="preserve"> commitments</w:t>
      </w:r>
      <w:r w:rsidR="00AD55FB" w:rsidRPr="00070C53">
        <w:rPr>
          <w:rFonts w:ascii="Arial" w:hAnsi="Arial" w:cs="Arial"/>
          <w:iCs/>
          <w:color w:val="0000FF"/>
          <w:sz w:val="22"/>
          <w:szCs w:val="22"/>
        </w:rPr>
        <w:t xml:space="preserve"> and the need for </w:t>
      </w:r>
      <w:r w:rsidR="00C65640" w:rsidRPr="00070C53">
        <w:rPr>
          <w:rFonts w:ascii="Arial" w:hAnsi="Arial" w:cs="Arial"/>
          <w:iCs/>
          <w:color w:val="0000FF"/>
          <w:sz w:val="22"/>
          <w:szCs w:val="22"/>
        </w:rPr>
        <w:t>forward planning and adequate reserves. Budget</w:t>
      </w:r>
      <w:r w:rsidR="0026363B" w:rsidRPr="00070C53">
        <w:rPr>
          <w:rFonts w:ascii="Arial" w:hAnsi="Arial" w:cs="Arial"/>
          <w:iCs/>
          <w:color w:val="0000FF"/>
          <w:sz w:val="22"/>
          <w:szCs w:val="22"/>
        </w:rPr>
        <w:t xml:space="preserve"> papers are prepared to ensure C</w:t>
      </w:r>
      <w:r w:rsidR="00C65640" w:rsidRPr="00070C53">
        <w:rPr>
          <w:rFonts w:ascii="Arial" w:hAnsi="Arial" w:cs="Arial"/>
          <w:iCs/>
          <w:color w:val="0000FF"/>
          <w:sz w:val="22"/>
          <w:szCs w:val="22"/>
        </w:rPr>
        <w:t xml:space="preserve">ouncillors have sufficient information to make informed decisions. </w:t>
      </w:r>
    </w:p>
    <w:p w14:paraId="2AF0A8A7" w14:textId="77777777" w:rsidR="001C3A67" w:rsidRPr="00C34CB7" w:rsidRDefault="001C3A67">
      <w:pPr>
        <w:tabs>
          <w:tab w:val="left" w:pos="2552"/>
        </w:tabs>
        <w:ind w:left="2552" w:hanging="2552"/>
        <w:rPr>
          <w:rFonts w:ascii="Arial" w:hAnsi="Arial" w:cs="Arial"/>
          <w:color w:val="FF0000"/>
          <w:sz w:val="22"/>
          <w:szCs w:val="22"/>
        </w:rPr>
      </w:pPr>
      <w:r w:rsidRPr="00C34CB7">
        <w:rPr>
          <w:rFonts w:ascii="Arial" w:hAnsi="Arial" w:cs="Arial"/>
          <w:color w:val="FF0000"/>
          <w:sz w:val="22"/>
          <w:szCs w:val="22"/>
        </w:rPr>
        <w:tab/>
      </w:r>
    </w:p>
    <w:p w14:paraId="6D82E0C9" w14:textId="020CDD3E" w:rsidR="001C3A67" w:rsidRPr="00070C53" w:rsidRDefault="000F6537" w:rsidP="00116771">
      <w:pPr>
        <w:pStyle w:val="BodyText2"/>
        <w:jc w:val="both"/>
        <w:rPr>
          <w:i w:val="0"/>
          <w:iCs w:val="0"/>
          <w:color w:val="0000FF"/>
        </w:rPr>
      </w:pPr>
      <w:r w:rsidRPr="00070C53">
        <w:rPr>
          <w:i w:val="0"/>
          <w:iCs w:val="0"/>
          <w:color w:val="0000FF"/>
          <w:szCs w:val="22"/>
        </w:rPr>
        <w:t xml:space="preserve">6.2 </w:t>
      </w:r>
      <w:r w:rsidR="001C3A67" w:rsidRPr="00070C53">
        <w:rPr>
          <w:i w:val="0"/>
          <w:iCs w:val="0"/>
          <w:color w:val="0000FF"/>
          <w:szCs w:val="22"/>
        </w:rPr>
        <w:t xml:space="preserve">Good budgetary procedures are in place. </w:t>
      </w:r>
      <w:r w:rsidR="001C3A67" w:rsidRPr="00070C53">
        <w:rPr>
          <w:i w:val="0"/>
          <w:iCs w:val="0"/>
          <w:color w:val="0000FF"/>
        </w:rPr>
        <w:t xml:space="preserve">Examination of the accounts and supporting documentation for the year under review confirmed that the Council </w:t>
      </w:r>
      <w:r w:rsidR="001C3A67" w:rsidRPr="00070C53">
        <w:rPr>
          <w:i w:val="0"/>
          <w:iCs w:val="0"/>
          <w:color w:val="0000FF"/>
        </w:rPr>
        <w:lastRenderedPageBreak/>
        <w:t xml:space="preserve">prepared detailed estimates of the annual budget and of receipts and payments. The estimates </w:t>
      </w:r>
      <w:r w:rsidR="00610947" w:rsidRPr="00070C53">
        <w:rPr>
          <w:i w:val="0"/>
          <w:iCs w:val="0"/>
          <w:color w:val="0000FF"/>
        </w:rPr>
        <w:t xml:space="preserve">are being </w:t>
      </w:r>
      <w:r w:rsidR="001C3A67" w:rsidRPr="00070C53">
        <w:rPr>
          <w:i w:val="0"/>
          <w:iCs w:val="0"/>
          <w:color w:val="0000FF"/>
        </w:rPr>
        <w:t>used effectively for financial</w:t>
      </w:r>
      <w:r w:rsidR="00DA2775" w:rsidRPr="00070C53">
        <w:rPr>
          <w:i w:val="0"/>
          <w:iCs w:val="0"/>
          <w:color w:val="0000FF"/>
        </w:rPr>
        <w:t xml:space="preserve"> control and </w:t>
      </w:r>
      <w:r w:rsidR="001C3A67" w:rsidRPr="00070C53">
        <w:rPr>
          <w:i w:val="0"/>
          <w:iCs w:val="0"/>
          <w:color w:val="0000FF"/>
        </w:rPr>
        <w:t xml:space="preserve">budgetary control purposes. </w:t>
      </w:r>
    </w:p>
    <w:p w14:paraId="50F68238" w14:textId="77777777" w:rsidR="00116771" w:rsidRPr="00070C53" w:rsidRDefault="00116771" w:rsidP="00116771">
      <w:pPr>
        <w:pStyle w:val="BodyText2"/>
        <w:jc w:val="both"/>
        <w:rPr>
          <w:color w:val="0000FF"/>
          <w:szCs w:val="22"/>
        </w:rPr>
      </w:pPr>
    </w:p>
    <w:p w14:paraId="1BEE7A49" w14:textId="6D83C76C" w:rsidR="003E7648" w:rsidRPr="00070C53" w:rsidRDefault="000F6537">
      <w:pPr>
        <w:tabs>
          <w:tab w:val="left" w:pos="0"/>
        </w:tabs>
        <w:jc w:val="both"/>
        <w:rPr>
          <w:rFonts w:ascii="Arial" w:hAnsi="Arial" w:cs="Arial"/>
          <w:color w:val="0000FF"/>
          <w:sz w:val="22"/>
          <w:szCs w:val="22"/>
        </w:rPr>
      </w:pPr>
      <w:r w:rsidRPr="00070C53">
        <w:rPr>
          <w:rFonts w:ascii="Arial" w:hAnsi="Arial" w:cs="Arial"/>
          <w:color w:val="0000FF"/>
          <w:sz w:val="22"/>
          <w:szCs w:val="22"/>
        </w:rPr>
        <w:t xml:space="preserve">6.3 </w:t>
      </w:r>
      <w:r w:rsidR="00993024" w:rsidRPr="00070C53">
        <w:rPr>
          <w:rFonts w:ascii="Arial" w:hAnsi="Arial" w:cs="Arial"/>
          <w:color w:val="0000FF"/>
          <w:sz w:val="22"/>
          <w:szCs w:val="22"/>
        </w:rPr>
        <w:t xml:space="preserve">The </w:t>
      </w:r>
      <w:r w:rsidR="00073A3D" w:rsidRPr="00070C53">
        <w:rPr>
          <w:rFonts w:ascii="Arial" w:hAnsi="Arial" w:cs="Arial"/>
          <w:color w:val="0000FF"/>
          <w:sz w:val="22"/>
          <w:szCs w:val="22"/>
        </w:rPr>
        <w:t>R</w:t>
      </w:r>
      <w:r w:rsidR="00993024" w:rsidRPr="00070C53">
        <w:rPr>
          <w:rFonts w:ascii="Arial" w:hAnsi="Arial" w:cs="Arial"/>
          <w:color w:val="0000FF"/>
          <w:sz w:val="22"/>
          <w:szCs w:val="22"/>
        </w:rPr>
        <w:t xml:space="preserve">eserves available to the Council </w:t>
      </w:r>
      <w:r w:rsidR="003D7015" w:rsidRPr="00070C53">
        <w:rPr>
          <w:rFonts w:ascii="Arial" w:hAnsi="Arial" w:cs="Arial"/>
          <w:color w:val="0000FF"/>
          <w:sz w:val="22"/>
          <w:szCs w:val="22"/>
        </w:rPr>
        <w:t>at the year-</w:t>
      </w:r>
      <w:r w:rsidR="00993024" w:rsidRPr="00070C53">
        <w:rPr>
          <w:rFonts w:ascii="Arial" w:hAnsi="Arial" w:cs="Arial"/>
          <w:color w:val="0000FF"/>
          <w:sz w:val="22"/>
          <w:szCs w:val="22"/>
        </w:rPr>
        <w:t xml:space="preserve">end were </w:t>
      </w:r>
      <w:r w:rsidR="0047165D" w:rsidRPr="00070C53">
        <w:rPr>
          <w:rFonts w:ascii="Arial" w:hAnsi="Arial" w:cs="Arial"/>
          <w:color w:val="0000FF"/>
          <w:sz w:val="22"/>
          <w:szCs w:val="22"/>
        </w:rPr>
        <w:t>£</w:t>
      </w:r>
      <w:r w:rsidR="00C34CB7" w:rsidRPr="00070C53">
        <w:rPr>
          <w:rFonts w:ascii="Arial" w:hAnsi="Arial" w:cs="Arial"/>
          <w:color w:val="0000FF"/>
          <w:sz w:val="22"/>
          <w:szCs w:val="22"/>
        </w:rPr>
        <w:t>4,217.26</w:t>
      </w:r>
      <w:r w:rsidR="002B0CFD" w:rsidRPr="00070C53">
        <w:rPr>
          <w:rFonts w:ascii="Arial" w:hAnsi="Arial" w:cs="Arial"/>
          <w:color w:val="0000FF"/>
          <w:sz w:val="22"/>
          <w:szCs w:val="22"/>
        </w:rPr>
        <w:t xml:space="preserve">. </w:t>
      </w:r>
      <w:r w:rsidR="003D56FD" w:rsidRPr="00070C53">
        <w:rPr>
          <w:rFonts w:ascii="Arial" w:hAnsi="Arial" w:cs="Arial"/>
          <w:color w:val="0000FF"/>
          <w:sz w:val="22"/>
          <w:szCs w:val="22"/>
        </w:rPr>
        <w:t>The level of R</w:t>
      </w:r>
      <w:r w:rsidR="00543E29" w:rsidRPr="00070C53">
        <w:rPr>
          <w:rFonts w:ascii="Arial" w:hAnsi="Arial" w:cs="Arial"/>
          <w:color w:val="0000FF"/>
          <w:sz w:val="22"/>
          <w:szCs w:val="22"/>
        </w:rPr>
        <w:t xml:space="preserve">eserves and </w:t>
      </w:r>
      <w:r w:rsidR="003D56FD" w:rsidRPr="00070C53">
        <w:rPr>
          <w:rFonts w:ascii="Arial" w:hAnsi="Arial" w:cs="Arial"/>
          <w:color w:val="0000FF"/>
          <w:sz w:val="22"/>
          <w:szCs w:val="22"/>
        </w:rPr>
        <w:t>C</w:t>
      </w:r>
      <w:r w:rsidR="00543E29" w:rsidRPr="00070C53">
        <w:rPr>
          <w:rFonts w:ascii="Arial" w:hAnsi="Arial" w:cs="Arial"/>
          <w:color w:val="0000FF"/>
          <w:sz w:val="22"/>
          <w:szCs w:val="22"/>
        </w:rPr>
        <w:t xml:space="preserve">ontingency sums available are sufficient to meet, within reason, any unforeseen items of expense that may occur. </w:t>
      </w:r>
    </w:p>
    <w:p w14:paraId="26D5F120" w14:textId="77777777" w:rsidR="00426A2A" w:rsidRDefault="00426A2A">
      <w:pPr>
        <w:tabs>
          <w:tab w:val="left" w:pos="0"/>
        </w:tabs>
        <w:jc w:val="both"/>
        <w:rPr>
          <w:rFonts w:ascii="Arial" w:hAnsi="Arial" w:cs="Arial"/>
          <w:color w:val="FF0000"/>
          <w:sz w:val="22"/>
          <w:szCs w:val="22"/>
        </w:rPr>
      </w:pPr>
    </w:p>
    <w:p w14:paraId="789031B6" w14:textId="77777777" w:rsidR="000D0263" w:rsidRDefault="000D0263">
      <w:pPr>
        <w:tabs>
          <w:tab w:val="left" w:pos="0"/>
        </w:tabs>
        <w:jc w:val="both"/>
        <w:rPr>
          <w:rFonts w:ascii="Arial" w:hAnsi="Arial" w:cs="Arial"/>
          <w:color w:val="FF0000"/>
          <w:sz w:val="22"/>
          <w:szCs w:val="22"/>
        </w:rPr>
      </w:pPr>
    </w:p>
    <w:p w14:paraId="7B0752A9" w14:textId="77777777" w:rsidR="005E0B60" w:rsidRPr="00EA1835" w:rsidRDefault="0003465C" w:rsidP="005E0B60">
      <w:pPr>
        <w:tabs>
          <w:tab w:val="left" w:pos="2552"/>
        </w:tabs>
        <w:rPr>
          <w:rFonts w:ascii="Arial" w:hAnsi="Arial" w:cs="Arial"/>
          <w:b/>
          <w:i/>
          <w:sz w:val="22"/>
          <w:szCs w:val="22"/>
        </w:rPr>
      </w:pPr>
      <w:r>
        <w:rPr>
          <w:rFonts w:ascii="Arial" w:hAnsi="Arial" w:cs="Arial"/>
          <w:b/>
          <w:sz w:val="22"/>
          <w:szCs w:val="22"/>
        </w:rPr>
        <w:t>7</w:t>
      </w:r>
      <w:r w:rsidR="001C3A67">
        <w:rPr>
          <w:rFonts w:ascii="Arial" w:hAnsi="Arial" w:cs="Arial"/>
          <w:b/>
          <w:sz w:val="22"/>
          <w:szCs w:val="22"/>
        </w:rPr>
        <w:t xml:space="preserve">. </w:t>
      </w:r>
      <w:r w:rsidR="005E0B60" w:rsidRPr="00EA1835">
        <w:rPr>
          <w:rFonts w:ascii="Arial" w:hAnsi="Arial" w:cs="Arial"/>
          <w:b/>
          <w:sz w:val="22"/>
          <w:szCs w:val="22"/>
        </w:rPr>
        <w:t xml:space="preserve">Income Controls </w:t>
      </w:r>
      <w:r w:rsidR="005E0B60" w:rsidRPr="00EA1835">
        <w:rPr>
          <w:rFonts w:ascii="Arial" w:hAnsi="Arial" w:cs="Arial"/>
          <w:b/>
          <w:i/>
          <w:sz w:val="22"/>
          <w:szCs w:val="22"/>
        </w:rPr>
        <w:t>(regarding sums received from Precept, Grants, Loans and other income including credit control mechanisms).</w:t>
      </w:r>
    </w:p>
    <w:p w14:paraId="1F56E467" w14:textId="62FB29BC" w:rsidR="001C3A67" w:rsidRPr="00E73913" w:rsidRDefault="001C3A67" w:rsidP="005E0B60">
      <w:pPr>
        <w:tabs>
          <w:tab w:val="left" w:pos="2552"/>
        </w:tabs>
        <w:ind w:left="2550" w:hanging="2550"/>
        <w:jc w:val="both"/>
        <w:rPr>
          <w:rFonts w:ascii="Arial" w:hAnsi="Arial" w:cs="Arial"/>
          <w:color w:val="0000FF"/>
          <w:sz w:val="22"/>
          <w:szCs w:val="22"/>
        </w:rPr>
      </w:pPr>
    </w:p>
    <w:p w14:paraId="63850DE5" w14:textId="4152552D" w:rsidR="00D47943" w:rsidRPr="00070C53" w:rsidRDefault="001C3A67" w:rsidP="00C22721">
      <w:pPr>
        <w:pStyle w:val="BodyTextIndent"/>
        <w:tabs>
          <w:tab w:val="clear" w:pos="2552"/>
          <w:tab w:val="left" w:pos="0"/>
        </w:tabs>
        <w:ind w:left="0" w:hanging="32"/>
        <w:jc w:val="both"/>
        <w:rPr>
          <w:rFonts w:ascii="Arial" w:hAnsi="Arial" w:cs="Arial"/>
          <w:color w:val="0000FF"/>
          <w:sz w:val="22"/>
          <w:szCs w:val="22"/>
        </w:rPr>
      </w:pPr>
      <w:r w:rsidRPr="007F29B2">
        <w:rPr>
          <w:rFonts w:ascii="Arial" w:hAnsi="Arial" w:cs="Arial"/>
          <w:color w:val="FF0000"/>
          <w:sz w:val="22"/>
          <w:szCs w:val="22"/>
        </w:rPr>
        <w:tab/>
      </w:r>
      <w:r w:rsidR="000F6537" w:rsidRPr="00070C53">
        <w:rPr>
          <w:rFonts w:ascii="Arial" w:hAnsi="Arial" w:cs="Arial"/>
          <w:color w:val="0000FF"/>
          <w:sz w:val="22"/>
          <w:szCs w:val="22"/>
        </w:rPr>
        <w:t xml:space="preserve">7.1 </w:t>
      </w:r>
      <w:r w:rsidR="00D47943" w:rsidRPr="00070C53">
        <w:rPr>
          <w:rFonts w:ascii="Arial" w:hAnsi="Arial" w:cs="Arial"/>
          <w:color w:val="0000FF"/>
          <w:sz w:val="22"/>
          <w:szCs w:val="22"/>
        </w:rPr>
        <w:t>Income controls were checked and income received and banked cross referenced with the Cash</w:t>
      </w:r>
      <w:r w:rsidR="00A44D91" w:rsidRPr="00070C53">
        <w:rPr>
          <w:rFonts w:ascii="Arial" w:hAnsi="Arial" w:cs="Arial"/>
          <w:color w:val="0000FF"/>
          <w:sz w:val="22"/>
          <w:szCs w:val="22"/>
        </w:rPr>
        <w:t>b</w:t>
      </w:r>
      <w:r w:rsidR="00D47943" w:rsidRPr="00070C53">
        <w:rPr>
          <w:rFonts w:ascii="Arial" w:hAnsi="Arial" w:cs="Arial"/>
          <w:color w:val="0000FF"/>
          <w:sz w:val="22"/>
          <w:szCs w:val="22"/>
        </w:rPr>
        <w:t>ook and bank statements.</w:t>
      </w:r>
      <w:r w:rsidR="00170E85" w:rsidRPr="00070C53">
        <w:rPr>
          <w:rFonts w:ascii="Arial" w:hAnsi="Arial" w:cs="Arial"/>
          <w:color w:val="0000FF"/>
          <w:sz w:val="22"/>
          <w:szCs w:val="22"/>
        </w:rPr>
        <w:t xml:space="preserve"> </w:t>
      </w:r>
      <w:r w:rsidR="007F29B2" w:rsidRPr="00070C53">
        <w:rPr>
          <w:rFonts w:ascii="Arial" w:hAnsi="Arial" w:cs="Arial"/>
          <w:color w:val="0000FF"/>
          <w:sz w:val="22"/>
          <w:szCs w:val="22"/>
        </w:rPr>
        <w:t>The income received in the year consisted of the Precept (£3000), repayment of VAT from HMRC (£442.32) and bank interest (£2.30).</w:t>
      </w:r>
    </w:p>
    <w:p w14:paraId="0272F92A" w14:textId="77777777" w:rsidR="00426A2A" w:rsidRDefault="00426A2A">
      <w:pPr>
        <w:tabs>
          <w:tab w:val="left" w:pos="2552"/>
        </w:tabs>
        <w:rPr>
          <w:rFonts w:ascii="Arial" w:hAnsi="Arial" w:cs="Arial"/>
          <w:b/>
          <w:color w:val="0033CC"/>
          <w:sz w:val="22"/>
          <w:szCs w:val="22"/>
        </w:rPr>
      </w:pPr>
    </w:p>
    <w:p w14:paraId="0FCD741D" w14:textId="77777777" w:rsidR="0093491B" w:rsidRPr="0026363B" w:rsidRDefault="0093491B">
      <w:pPr>
        <w:tabs>
          <w:tab w:val="left" w:pos="2552"/>
        </w:tabs>
        <w:rPr>
          <w:rFonts w:ascii="Arial" w:hAnsi="Arial" w:cs="Arial"/>
          <w:b/>
          <w:color w:val="0033CC"/>
          <w:sz w:val="22"/>
          <w:szCs w:val="22"/>
        </w:rPr>
      </w:pPr>
    </w:p>
    <w:p w14:paraId="57EC2453" w14:textId="37E7E5DD" w:rsidR="001C3A67" w:rsidRDefault="0003465C">
      <w:pPr>
        <w:tabs>
          <w:tab w:val="left" w:pos="2552"/>
        </w:tabs>
        <w:ind w:left="2552" w:hanging="2552"/>
        <w:rPr>
          <w:rFonts w:ascii="Arial" w:hAnsi="Arial" w:cs="Arial"/>
          <w:b/>
          <w:i/>
          <w:iCs/>
          <w:sz w:val="22"/>
          <w:szCs w:val="22"/>
        </w:rPr>
      </w:pPr>
      <w:r>
        <w:rPr>
          <w:rFonts w:ascii="Arial" w:hAnsi="Arial" w:cs="Arial"/>
          <w:b/>
          <w:sz w:val="22"/>
          <w:szCs w:val="22"/>
        </w:rPr>
        <w:t>8</w:t>
      </w:r>
      <w:r w:rsidR="001C3A67">
        <w:rPr>
          <w:rFonts w:ascii="Arial" w:hAnsi="Arial" w:cs="Arial"/>
          <w:b/>
          <w:sz w:val="22"/>
          <w:szCs w:val="22"/>
        </w:rPr>
        <w:t>. Petty Cash</w:t>
      </w:r>
      <w:r w:rsidR="005E0B60">
        <w:rPr>
          <w:rFonts w:ascii="Arial" w:hAnsi="Arial" w:cs="Arial"/>
          <w:b/>
          <w:sz w:val="22"/>
          <w:szCs w:val="22"/>
        </w:rPr>
        <w:t xml:space="preserve"> </w:t>
      </w:r>
      <w:r w:rsidR="001C3A67">
        <w:rPr>
          <w:rFonts w:ascii="Arial" w:hAnsi="Arial" w:cs="Arial"/>
          <w:b/>
          <w:i/>
          <w:iCs/>
          <w:sz w:val="22"/>
          <w:szCs w:val="22"/>
        </w:rPr>
        <w:t>(Associated books and established system in place)</w:t>
      </w:r>
      <w:r w:rsidR="005E0B60">
        <w:rPr>
          <w:rFonts w:ascii="Arial" w:hAnsi="Arial" w:cs="Arial"/>
          <w:b/>
          <w:i/>
          <w:iCs/>
          <w:sz w:val="22"/>
          <w:szCs w:val="22"/>
        </w:rPr>
        <w:t>.</w:t>
      </w:r>
    </w:p>
    <w:p w14:paraId="193A5FF1" w14:textId="77777777" w:rsidR="00F56AB8" w:rsidRPr="001A458F" w:rsidRDefault="001A458F" w:rsidP="001A458F">
      <w:pPr>
        <w:pStyle w:val="BodyTextIndent"/>
        <w:jc w:val="both"/>
        <w:rPr>
          <w:rFonts w:ascii="Arial" w:hAnsi="Arial" w:cs="Arial"/>
          <w:b/>
          <w:sz w:val="22"/>
          <w:szCs w:val="22"/>
        </w:rPr>
      </w:pPr>
      <w:r>
        <w:rPr>
          <w:rFonts w:ascii="Arial" w:hAnsi="Arial" w:cs="Arial"/>
          <w:b/>
          <w:sz w:val="22"/>
          <w:szCs w:val="22"/>
        </w:rPr>
        <w:tab/>
      </w:r>
    </w:p>
    <w:p w14:paraId="6F7F6795" w14:textId="77777777" w:rsidR="000E0ECF" w:rsidRPr="00070C53" w:rsidRDefault="006A6AED" w:rsidP="000E0ECF">
      <w:pPr>
        <w:pStyle w:val="BodyTextIndent"/>
        <w:tabs>
          <w:tab w:val="clear" w:pos="2552"/>
          <w:tab w:val="left" w:pos="0"/>
        </w:tabs>
        <w:ind w:left="0" w:hanging="1800"/>
        <w:jc w:val="both"/>
        <w:rPr>
          <w:rFonts w:ascii="Arial" w:hAnsi="Arial" w:cs="Arial"/>
          <w:b/>
          <w:iCs/>
          <w:color w:val="0000FF"/>
          <w:sz w:val="22"/>
          <w:szCs w:val="22"/>
        </w:rPr>
      </w:pPr>
      <w:r>
        <w:rPr>
          <w:iCs/>
          <w:color w:val="0000FF"/>
          <w:sz w:val="22"/>
          <w:szCs w:val="22"/>
        </w:rPr>
        <w:tab/>
      </w:r>
      <w:r w:rsidR="000F6537" w:rsidRPr="00070C53">
        <w:rPr>
          <w:rFonts w:ascii="Arial" w:hAnsi="Arial" w:cs="Arial"/>
          <w:iCs/>
          <w:color w:val="0000FF"/>
          <w:sz w:val="22"/>
          <w:szCs w:val="22"/>
        </w:rPr>
        <w:t xml:space="preserve">8.1 </w:t>
      </w:r>
      <w:r w:rsidR="00D47943" w:rsidRPr="00070C53">
        <w:rPr>
          <w:rFonts w:ascii="Arial" w:hAnsi="Arial" w:cs="Arial"/>
          <w:iCs/>
          <w:color w:val="0000FF"/>
          <w:sz w:val="22"/>
          <w:szCs w:val="22"/>
        </w:rPr>
        <w:t xml:space="preserve">No </w:t>
      </w:r>
      <w:r w:rsidR="00A75EF0" w:rsidRPr="00070C53">
        <w:rPr>
          <w:rFonts w:ascii="Arial" w:hAnsi="Arial" w:cs="Arial"/>
          <w:iCs/>
          <w:color w:val="0000FF"/>
          <w:sz w:val="22"/>
          <w:szCs w:val="22"/>
        </w:rPr>
        <w:t xml:space="preserve">Petty Cash </w:t>
      </w:r>
      <w:r w:rsidR="00D47943" w:rsidRPr="00070C53">
        <w:rPr>
          <w:rFonts w:ascii="Arial" w:hAnsi="Arial" w:cs="Arial"/>
          <w:iCs/>
          <w:color w:val="0000FF"/>
          <w:sz w:val="22"/>
          <w:szCs w:val="22"/>
        </w:rPr>
        <w:t>is held</w:t>
      </w:r>
      <w:r w:rsidR="00A75EF0" w:rsidRPr="00070C53">
        <w:rPr>
          <w:rFonts w:ascii="Arial" w:hAnsi="Arial" w:cs="Arial"/>
          <w:iCs/>
          <w:color w:val="0000FF"/>
          <w:sz w:val="22"/>
          <w:szCs w:val="22"/>
        </w:rPr>
        <w:t>; a</w:t>
      </w:r>
      <w:r w:rsidR="00C22721" w:rsidRPr="00070C53">
        <w:rPr>
          <w:rFonts w:ascii="Arial" w:hAnsi="Arial" w:cs="Arial"/>
          <w:iCs/>
          <w:color w:val="0000FF"/>
          <w:sz w:val="22"/>
          <w:szCs w:val="22"/>
        </w:rPr>
        <w:t>n</w:t>
      </w:r>
      <w:r w:rsidR="00D47943" w:rsidRPr="00070C53">
        <w:rPr>
          <w:rFonts w:ascii="Arial" w:hAnsi="Arial" w:cs="Arial"/>
          <w:iCs/>
          <w:color w:val="0000FF"/>
          <w:sz w:val="22"/>
          <w:szCs w:val="22"/>
        </w:rPr>
        <w:t xml:space="preserve"> expenses system is in place with supporting paperwork</w:t>
      </w:r>
      <w:r w:rsidR="000E0ECF" w:rsidRPr="00070C53">
        <w:rPr>
          <w:rFonts w:ascii="Arial" w:hAnsi="Arial" w:cs="Arial"/>
          <w:iCs/>
          <w:color w:val="0000FF"/>
          <w:sz w:val="22"/>
          <w:szCs w:val="22"/>
        </w:rPr>
        <w:t>.</w:t>
      </w:r>
    </w:p>
    <w:p w14:paraId="05B5A077" w14:textId="77777777" w:rsidR="00183FB5" w:rsidRPr="007F29B2" w:rsidRDefault="00183FB5">
      <w:pPr>
        <w:tabs>
          <w:tab w:val="left" w:pos="2552"/>
        </w:tabs>
        <w:rPr>
          <w:rFonts w:ascii="Arial" w:hAnsi="Arial" w:cs="Arial"/>
          <w:color w:val="FF0000"/>
          <w:sz w:val="22"/>
          <w:szCs w:val="22"/>
        </w:rPr>
      </w:pPr>
    </w:p>
    <w:p w14:paraId="23D9A6E9" w14:textId="77777777" w:rsidR="004A3E61" w:rsidRDefault="004A3E61">
      <w:pPr>
        <w:tabs>
          <w:tab w:val="left" w:pos="2552"/>
        </w:tabs>
        <w:rPr>
          <w:rFonts w:ascii="Arial" w:hAnsi="Arial" w:cs="Arial"/>
          <w:sz w:val="22"/>
          <w:szCs w:val="22"/>
        </w:rPr>
      </w:pPr>
    </w:p>
    <w:p w14:paraId="3184CFB7" w14:textId="77777777" w:rsidR="00013D0B" w:rsidRPr="00EA1835" w:rsidRDefault="00013D0B" w:rsidP="00013D0B">
      <w:pPr>
        <w:tabs>
          <w:tab w:val="left" w:pos="2552"/>
        </w:tabs>
        <w:ind w:left="2552" w:hanging="2552"/>
        <w:rPr>
          <w:rFonts w:ascii="Arial" w:hAnsi="Arial" w:cs="Arial"/>
          <w:b/>
          <w:i/>
          <w:iCs/>
          <w:sz w:val="22"/>
          <w:szCs w:val="22"/>
        </w:rPr>
      </w:pPr>
      <w:bookmarkStart w:id="7" w:name="_Hlk25556958"/>
      <w:r w:rsidRPr="00437934">
        <w:rPr>
          <w:rFonts w:ascii="Arial" w:hAnsi="Arial" w:cs="Arial"/>
          <w:b/>
          <w:sz w:val="22"/>
          <w:szCs w:val="22"/>
        </w:rPr>
        <w:t xml:space="preserve">9. </w:t>
      </w:r>
      <w:r w:rsidRPr="00EA1835">
        <w:rPr>
          <w:rFonts w:ascii="Arial" w:hAnsi="Arial" w:cs="Arial"/>
          <w:b/>
          <w:sz w:val="22"/>
          <w:szCs w:val="22"/>
        </w:rPr>
        <w:t>Payroll Controls (</w:t>
      </w:r>
      <w:r w:rsidRPr="00EA1835">
        <w:rPr>
          <w:rFonts w:ascii="Arial" w:hAnsi="Arial" w:cs="Arial"/>
          <w:b/>
          <w:i/>
          <w:iCs/>
          <w:sz w:val="22"/>
          <w:szCs w:val="22"/>
        </w:rPr>
        <w:t>PAYE and NIC in place; compliant with HMRC procedures;</w:t>
      </w:r>
    </w:p>
    <w:p w14:paraId="4F217905" w14:textId="77777777" w:rsidR="00013D0B" w:rsidRPr="00EA1835" w:rsidRDefault="00013D0B" w:rsidP="00013D0B">
      <w:pPr>
        <w:tabs>
          <w:tab w:val="left" w:pos="2552"/>
        </w:tabs>
        <w:ind w:left="2552" w:hanging="2552"/>
        <w:rPr>
          <w:rFonts w:ascii="Arial" w:hAnsi="Arial" w:cs="Arial"/>
          <w:b/>
          <w:i/>
          <w:iCs/>
          <w:sz w:val="22"/>
          <w:szCs w:val="22"/>
        </w:rPr>
      </w:pPr>
      <w:r w:rsidRPr="00EA1835">
        <w:rPr>
          <w:rFonts w:ascii="Arial" w:hAnsi="Arial" w:cs="Arial"/>
          <w:b/>
          <w:i/>
          <w:iCs/>
          <w:sz w:val="22"/>
          <w:szCs w:val="22"/>
        </w:rPr>
        <w:t xml:space="preserve"> records relating to contracts of employment).</w:t>
      </w:r>
    </w:p>
    <w:bookmarkEnd w:id="7"/>
    <w:p w14:paraId="3EB8B69D" w14:textId="77777777" w:rsidR="001C3A67" w:rsidRDefault="001C3A67">
      <w:pPr>
        <w:tabs>
          <w:tab w:val="left" w:pos="2552"/>
        </w:tabs>
        <w:ind w:left="2552" w:hanging="2552"/>
        <w:jc w:val="both"/>
        <w:rPr>
          <w:rFonts w:ascii="Arial" w:hAnsi="Arial" w:cs="Arial"/>
          <w:b/>
          <w:i/>
          <w:iCs/>
          <w:sz w:val="22"/>
          <w:szCs w:val="22"/>
        </w:rPr>
      </w:pPr>
    </w:p>
    <w:p w14:paraId="4F426A58" w14:textId="063D23EA" w:rsidR="008E6591" w:rsidRPr="00070C53" w:rsidRDefault="000F6537" w:rsidP="00E22056">
      <w:pPr>
        <w:tabs>
          <w:tab w:val="left" w:pos="0"/>
        </w:tabs>
        <w:jc w:val="both"/>
        <w:rPr>
          <w:rFonts w:ascii="Arial" w:hAnsi="Arial" w:cs="Arial"/>
          <w:color w:val="0000FF"/>
          <w:sz w:val="22"/>
          <w:szCs w:val="22"/>
        </w:rPr>
      </w:pPr>
      <w:r w:rsidRPr="00070C53">
        <w:rPr>
          <w:rFonts w:ascii="Arial" w:hAnsi="Arial" w:cs="Arial"/>
          <w:color w:val="0000FF"/>
          <w:sz w:val="22"/>
          <w:szCs w:val="22"/>
        </w:rPr>
        <w:t xml:space="preserve">9.1 </w:t>
      </w:r>
      <w:r w:rsidR="00E06C9E" w:rsidRPr="00070C53">
        <w:rPr>
          <w:rFonts w:ascii="Arial" w:hAnsi="Arial" w:cs="Arial"/>
          <w:color w:val="0000FF"/>
          <w:sz w:val="22"/>
          <w:szCs w:val="22"/>
        </w:rPr>
        <w:t xml:space="preserve">The Council </w:t>
      </w:r>
      <w:r w:rsidR="00405F0B" w:rsidRPr="00070C53">
        <w:rPr>
          <w:rFonts w:ascii="Arial" w:hAnsi="Arial" w:cs="Arial"/>
          <w:color w:val="0000FF"/>
          <w:sz w:val="22"/>
          <w:szCs w:val="22"/>
        </w:rPr>
        <w:t xml:space="preserve">has previously agreed (at its meeting on 24 March 2014 - Minute 9 refers) to make salary payments to the Clerk/RFO gross of tax by standing order to take account of the Clerk’s tax code. </w:t>
      </w:r>
      <w:r w:rsidR="007F29B2" w:rsidRPr="00070C53">
        <w:rPr>
          <w:rFonts w:ascii="Arial" w:hAnsi="Arial" w:cs="Arial"/>
          <w:color w:val="0000FF"/>
          <w:sz w:val="22"/>
          <w:szCs w:val="22"/>
        </w:rPr>
        <w:t xml:space="preserve">Accordingly, no </w:t>
      </w:r>
      <w:r w:rsidR="00405F0B" w:rsidRPr="00070C53">
        <w:rPr>
          <w:rFonts w:ascii="Arial" w:hAnsi="Arial" w:cs="Arial"/>
          <w:color w:val="0000FF"/>
          <w:sz w:val="22"/>
          <w:szCs w:val="22"/>
        </w:rPr>
        <w:t>payments were made by the Council to HMRC in respect of PAYE during 201</w:t>
      </w:r>
      <w:r w:rsidR="007F29B2" w:rsidRPr="00070C53">
        <w:rPr>
          <w:rFonts w:ascii="Arial" w:hAnsi="Arial" w:cs="Arial"/>
          <w:color w:val="0000FF"/>
          <w:sz w:val="22"/>
          <w:szCs w:val="22"/>
        </w:rPr>
        <w:t>9/20</w:t>
      </w:r>
      <w:r w:rsidR="00405F0B" w:rsidRPr="00070C53">
        <w:rPr>
          <w:rFonts w:ascii="Arial" w:hAnsi="Arial" w:cs="Arial"/>
          <w:color w:val="0000FF"/>
          <w:sz w:val="22"/>
          <w:szCs w:val="22"/>
        </w:rPr>
        <w:t>.</w:t>
      </w:r>
      <w:r w:rsidR="000D33F2" w:rsidRPr="00070C53">
        <w:rPr>
          <w:rFonts w:ascii="Arial" w:hAnsi="Arial" w:cs="Arial"/>
          <w:color w:val="0000FF"/>
          <w:sz w:val="22"/>
          <w:szCs w:val="22"/>
        </w:rPr>
        <w:t xml:space="preserve"> </w:t>
      </w:r>
    </w:p>
    <w:p w14:paraId="41F68C7B" w14:textId="77777777" w:rsidR="008E6591" w:rsidRPr="00790524" w:rsidRDefault="008E6591" w:rsidP="00E22056">
      <w:pPr>
        <w:tabs>
          <w:tab w:val="left" w:pos="0"/>
        </w:tabs>
        <w:jc w:val="both"/>
        <w:rPr>
          <w:rFonts w:ascii="Arial" w:hAnsi="Arial" w:cs="Arial"/>
          <w:color w:val="FF0000"/>
          <w:sz w:val="22"/>
          <w:szCs w:val="22"/>
        </w:rPr>
      </w:pPr>
    </w:p>
    <w:p w14:paraId="77C3237B" w14:textId="19399560" w:rsidR="0036689E" w:rsidRPr="00070C53" w:rsidRDefault="008E6591" w:rsidP="00E22056">
      <w:pPr>
        <w:tabs>
          <w:tab w:val="left" w:pos="0"/>
        </w:tabs>
        <w:jc w:val="both"/>
        <w:rPr>
          <w:rFonts w:ascii="Arial" w:hAnsi="Arial" w:cs="Arial"/>
          <w:color w:val="0000FF"/>
          <w:sz w:val="22"/>
          <w:szCs w:val="22"/>
        </w:rPr>
      </w:pPr>
      <w:r w:rsidRPr="00070C53">
        <w:rPr>
          <w:rFonts w:ascii="Arial" w:hAnsi="Arial" w:cs="Arial"/>
          <w:color w:val="0000FF"/>
          <w:sz w:val="22"/>
          <w:szCs w:val="22"/>
        </w:rPr>
        <w:t xml:space="preserve">9.2 </w:t>
      </w:r>
      <w:r w:rsidR="000D33F2" w:rsidRPr="00070C53">
        <w:rPr>
          <w:rFonts w:ascii="Arial" w:hAnsi="Arial" w:cs="Arial"/>
          <w:color w:val="0000FF"/>
          <w:sz w:val="22"/>
          <w:szCs w:val="22"/>
        </w:rPr>
        <w:t xml:space="preserve">The Council noted at </w:t>
      </w:r>
      <w:r w:rsidR="006D2C12" w:rsidRPr="00070C53">
        <w:rPr>
          <w:rFonts w:ascii="Arial" w:hAnsi="Arial" w:cs="Arial"/>
          <w:color w:val="0000FF"/>
          <w:sz w:val="22"/>
          <w:szCs w:val="22"/>
        </w:rPr>
        <w:t xml:space="preserve">the </w:t>
      </w:r>
      <w:r w:rsidR="000D33F2" w:rsidRPr="00070C53">
        <w:rPr>
          <w:rFonts w:ascii="Arial" w:hAnsi="Arial" w:cs="Arial"/>
          <w:color w:val="0000FF"/>
          <w:sz w:val="22"/>
          <w:szCs w:val="22"/>
        </w:rPr>
        <w:t xml:space="preserve">meeting </w:t>
      </w:r>
      <w:r w:rsidR="006D2C12" w:rsidRPr="00070C53">
        <w:rPr>
          <w:rFonts w:ascii="Arial" w:hAnsi="Arial" w:cs="Arial"/>
          <w:color w:val="0000FF"/>
          <w:sz w:val="22"/>
          <w:szCs w:val="22"/>
        </w:rPr>
        <w:t xml:space="preserve">held </w:t>
      </w:r>
      <w:r w:rsidR="000D33F2" w:rsidRPr="00070C53">
        <w:rPr>
          <w:rFonts w:ascii="Arial" w:hAnsi="Arial" w:cs="Arial"/>
          <w:color w:val="0000FF"/>
          <w:sz w:val="22"/>
          <w:szCs w:val="22"/>
        </w:rPr>
        <w:t xml:space="preserve">on 21 </w:t>
      </w:r>
      <w:r w:rsidR="006D2C12" w:rsidRPr="00070C53">
        <w:rPr>
          <w:rFonts w:ascii="Arial" w:hAnsi="Arial" w:cs="Arial"/>
          <w:color w:val="0000FF"/>
          <w:sz w:val="22"/>
          <w:szCs w:val="22"/>
        </w:rPr>
        <w:t>M</w:t>
      </w:r>
      <w:r w:rsidR="000D33F2" w:rsidRPr="00070C53">
        <w:rPr>
          <w:rFonts w:ascii="Arial" w:hAnsi="Arial" w:cs="Arial"/>
          <w:color w:val="0000FF"/>
          <w:sz w:val="22"/>
          <w:szCs w:val="22"/>
        </w:rPr>
        <w:t xml:space="preserve">ay 2018 that the Clerk’s wages </w:t>
      </w:r>
      <w:r w:rsidR="006D2C12" w:rsidRPr="00070C53">
        <w:rPr>
          <w:rFonts w:ascii="Arial" w:hAnsi="Arial" w:cs="Arial"/>
          <w:color w:val="0000FF"/>
          <w:sz w:val="22"/>
          <w:szCs w:val="22"/>
        </w:rPr>
        <w:t xml:space="preserve">were to be </w:t>
      </w:r>
      <w:r w:rsidR="000D33F2" w:rsidRPr="00070C53">
        <w:rPr>
          <w:rFonts w:ascii="Arial" w:hAnsi="Arial" w:cs="Arial"/>
          <w:color w:val="0000FF"/>
          <w:sz w:val="22"/>
          <w:szCs w:val="22"/>
        </w:rPr>
        <w:t xml:space="preserve">increased in accordance with the </w:t>
      </w:r>
      <w:r w:rsidR="0036689E" w:rsidRPr="00070C53">
        <w:rPr>
          <w:rFonts w:ascii="Arial" w:hAnsi="Arial" w:cs="Arial"/>
          <w:color w:val="0000FF"/>
          <w:sz w:val="22"/>
          <w:szCs w:val="22"/>
        </w:rPr>
        <w:t>National Joint Council for Local Government Services (NJC)</w:t>
      </w:r>
      <w:r w:rsidR="000D33F2" w:rsidRPr="00070C53">
        <w:rPr>
          <w:rFonts w:ascii="Arial" w:hAnsi="Arial" w:cs="Arial"/>
          <w:color w:val="0000FF"/>
          <w:sz w:val="22"/>
          <w:szCs w:val="22"/>
        </w:rPr>
        <w:t xml:space="preserve"> recommended rates, with effect from April 2018 (Minute 12 refers)</w:t>
      </w:r>
      <w:r w:rsidR="007F29B2" w:rsidRPr="00070C53">
        <w:rPr>
          <w:rFonts w:ascii="Arial" w:hAnsi="Arial" w:cs="Arial"/>
          <w:color w:val="0000FF"/>
          <w:sz w:val="22"/>
          <w:szCs w:val="22"/>
        </w:rPr>
        <w:t xml:space="preserve"> and </w:t>
      </w:r>
      <w:r w:rsidR="0036689E" w:rsidRPr="00070C53">
        <w:rPr>
          <w:rFonts w:ascii="Arial" w:hAnsi="Arial" w:cs="Arial"/>
          <w:color w:val="0000FF"/>
          <w:sz w:val="22"/>
          <w:szCs w:val="22"/>
        </w:rPr>
        <w:t xml:space="preserve">Scale Point 16 at £9.52 per hour at 4 hours per week x 52 weeks = </w:t>
      </w:r>
      <w:r w:rsidR="00790524" w:rsidRPr="00070C53">
        <w:rPr>
          <w:rFonts w:ascii="Arial" w:hAnsi="Arial" w:cs="Arial"/>
          <w:color w:val="0000FF"/>
          <w:sz w:val="22"/>
          <w:szCs w:val="22"/>
        </w:rPr>
        <w:t>£1,980.1</w:t>
      </w:r>
      <w:r w:rsidR="00070C53" w:rsidRPr="00070C53">
        <w:rPr>
          <w:rFonts w:ascii="Arial" w:hAnsi="Arial" w:cs="Arial"/>
          <w:color w:val="0000FF"/>
          <w:sz w:val="22"/>
          <w:szCs w:val="22"/>
        </w:rPr>
        <w:t>6</w:t>
      </w:r>
      <w:r w:rsidR="00790524" w:rsidRPr="00070C53">
        <w:rPr>
          <w:rFonts w:ascii="Arial" w:hAnsi="Arial" w:cs="Arial"/>
          <w:color w:val="0000FF"/>
          <w:sz w:val="22"/>
          <w:szCs w:val="22"/>
        </w:rPr>
        <w:t xml:space="preserve"> p.a.</w:t>
      </w:r>
      <w:r w:rsidR="0036689E" w:rsidRPr="00070C53">
        <w:rPr>
          <w:rFonts w:ascii="Arial" w:hAnsi="Arial" w:cs="Arial"/>
          <w:color w:val="0000FF"/>
          <w:sz w:val="22"/>
          <w:szCs w:val="22"/>
        </w:rPr>
        <w:t xml:space="preserve"> became payable. This was paid as a Standing Order of £165.01 per month and continued to be paid during the year 2019/20.</w:t>
      </w:r>
    </w:p>
    <w:p w14:paraId="54DBD425" w14:textId="77777777" w:rsidR="0036689E" w:rsidRDefault="0036689E" w:rsidP="00E22056">
      <w:pPr>
        <w:tabs>
          <w:tab w:val="left" w:pos="0"/>
        </w:tabs>
        <w:jc w:val="both"/>
        <w:rPr>
          <w:rFonts w:ascii="Arial" w:hAnsi="Arial" w:cs="Arial"/>
          <w:color w:val="FF0000"/>
          <w:sz w:val="22"/>
          <w:szCs w:val="22"/>
        </w:rPr>
      </w:pPr>
    </w:p>
    <w:p w14:paraId="5A9E08E0" w14:textId="5E509EF2" w:rsidR="000148B0" w:rsidRPr="00070C53" w:rsidRDefault="0036689E" w:rsidP="00E22056">
      <w:pPr>
        <w:tabs>
          <w:tab w:val="left" w:pos="0"/>
        </w:tabs>
        <w:jc w:val="both"/>
        <w:rPr>
          <w:rFonts w:ascii="Arial" w:hAnsi="Arial" w:cs="Arial"/>
          <w:color w:val="0000FF"/>
          <w:sz w:val="22"/>
          <w:szCs w:val="22"/>
        </w:rPr>
      </w:pPr>
      <w:r w:rsidRPr="00070C53">
        <w:rPr>
          <w:rFonts w:ascii="Arial" w:hAnsi="Arial" w:cs="Arial"/>
          <w:color w:val="0000FF"/>
          <w:sz w:val="22"/>
          <w:szCs w:val="22"/>
        </w:rPr>
        <w:t>9.3 However, the NJC agreed new pay scales with effect from 1 April 2019 and the old Scale Point 16 was replaced by a new Scale Point 6 at £9.96 per hour</w:t>
      </w:r>
      <w:r w:rsidR="00070C53" w:rsidRPr="00070C53">
        <w:rPr>
          <w:rFonts w:ascii="Arial" w:hAnsi="Arial" w:cs="Arial"/>
          <w:color w:val="0000FF"/>
          <w:sz w:val="22"/>
          <w:szCs w:val="22"/>
        </w:rPr>
        <w:t xml:space="preserve">, </w:t>
      </w:r>
      <w:r w:rsidRPr="00070C53">
        <w:rPr>
          <w:rFonts w:ascii="Arial" w:hAnsi="Arial" w:cs="Arial"/>
          <w:color w:val="0000FF"/>
          <w:sz w:val="22"/>
          <w:szCs w:val="22"/>
        </w:rPr>
        <w:t xml:space="preserve">which at 4 hours per week x 52 weeks </w:t>
      </w:r>
      <w:r w:rsidR="000148B0" w:rsidRPr="00070C53">
        <w:rPr>
          <w:rFonts w:ascii="Arial" w:hAnsi="Arial" w:cs="Arial"/>
          <w:color w:val="0000FF"/>
          <w:sz w:val="22"/>
          <w:szCs w:val="22"/>
        </w:rPr>
        <w:t>= £2,071.68 per annum</w:t>
      </w:r>
      <w:r w:rsidR="00070C53" w:rsidRPr="00070C53">
        <w:rPr>
          <w:rFonts w:ascii="Arial" w:hAnsi="Arial" w:cs="Arial"/>
          <w:color w:val="0000FF"/>
          <w:sz w:val="22"/>
          <w:szCs w:val="22"/>
        </w:rPr>
        <w:t>,</w:t>
      </w:r>
      <w:r w:rsidR="000148B0" w:rsidRPr="00070C53">
        <w:rPr>
          <w:rFonts w:ascii="Arial" w:hAnsi="Arial" w:cs="Arial"/>
          <w:color w:val="0000FF"/>
          <w:sz w:val="22"/>
          <w:szCs w:val="22"/>
        </w:rPr>
        <w:t xml:space="preserve"> and </w:t>
      </w:r>
      <w:r w:rsidRPr="00070C53">
        <w:rPr>
          <w:rFonts w:ascii="Arial" w:hAnsi="Arial" w:cs="Arial"/>
          <w:color w:val="0000FF"/>
          <w:sz w:val="22"/>
          <w:szCs w:val="22"/>
        </w:rPr>
        <w:t xml:space="preserve">equates to </w:t>
      </w:r>
      <w:r w:rsidR="000148B0" w:rsidRPr="00070C53">
        <w:rPr>
          <w:rFonts w:ascii="Arial" w:hAnsi="Arial" w:cs="Arial"/>
          <w:color w:val="0000FF"/>
          <w:sz w:val="22"/>
          <w:szCs w:val="22"/>
        </w:rPr>
        <w:t>£172.64 per month.</w:t>
      </w:r>
    </w:p>
    <w:p w14:paraId="2CB5A9C7" w14:textId="77777777" w:rsidR="000148B0" w:rsidRPr="00070C53" w:rsidRDefault="000148B0" w:rsidP="00E22056">
      <w:pPr>
        <w:tabs>
          <w:tab w:val="left" w:pos="0"/>
        </w:tabs>
        <w:jc w:val="both"/>
        <w:rPr>
          <w:rFonts w:ascii="Arial" w:hAnsi="Arial" w:cs="Arial"/>
          <w:color w:val="0000FF"/>
          <w:sz w:val="22"/>
          <w:szCs w:val="22"/>
        </w:rPr>
      </w:pPr>
    </w:p>
    <w:p w14:paraId="3CA2B1A0" w14:textId="122B6C91" w:rsidR="000148B0" w:rsidRPr="00070C53" w:rsidRDefault="000148B0" w:rsidP="00E22056">
      <w:pPr>
        <w:tabs>
          <w:tab w:val="left" w:pos="0"/>
        </w:tabs>
        <w:jc w:val="both"/>
        <w:rPr>
          <w:rFonts w:ascii="Arial" w:hAnsi="Arial" w:cs="Arial"/>
          <w:b/>
          <w:bCs/>
          <w:color w:val="0000FF"/>
          <w:sz w:val="22"/>
          <w:szCs w:val="22"/>
        </w:rPr>
      </w:pPr>
      <w:r w:rsidRPr="00070C53">
        <w:rPr>
          <w:rFonts w:ascii="Arial" w:hAnsi="Arial" w:cs="Arial"/>
          <w:b/>
          <w:bCs/>
          <w:color w:val="0000FF"/>
          <w:sz w:val="22"/>
          <w:szCs w:val="22"/>
        </w:rPr>
        <w:t xml:space="preserve">Recommendation 2: The Council </w:t>
      </w:r>
      <w:r w:rsidR="00070C53">
        <w:rPr>
          <w:rFonts w:ascii="Arial" w:hAnsi="Arial" w:cs="Arial"/>
          <w:b/>
          <w:bCs/>
          <w:color w:val="0000FF"/>
          <w:sz w:val="22"/>
          <w:szCs w:val="22"/>
        </w:rPr>
        <w:t>should</w:t>
      </w:r>
      <w:r w:rsidRPr="00070C53">
        <w:rPr>
          <w:rFonts w:ascii="Arial" w:hAnsi="Arial" w:cs="Arial"/>
          <w:b/>
          <w:bCs/>
          <w:color w:val="0000FF"/>
          <w:sz w:val="22"/>
          <w:szCs w:val="22"/>
        </w:rPr>
        <w:t xml:space="preserve"> note the NJC Pay Scales that applied from 1 April 2019 and consider increasing the salary of the Clerk/RFO accordingly.</w:t>
      </w:r>
    </w:p>
    <w:p w14:paraId="3642F5EC" w14:textId="77777777" w:rsidR="000148B0" w:rsidRPr="00070C53" w:rsidRDefault="000148B0" w:rsidP="00E22056">
      <w:pPr>
        <w:tabs>
          <w:tab w:val="left" w:pos="0"/>
        </w:tabs>
        <w:jc w:val="both"/>
        <w:rPr>
          <w:rFonts w:ascii="Arial" w:hAnsi="Arial" w:cs="Arial"/>
          <w:color w:val="0000FF"/>
          <w:sz w:val="22"/>
          <w:szCs w:val="22"/>
        </w:rPr>
      </w:pPr>
    </w:p>
    <w:p w14:paraId="608ADE6A" w14:textId="0D243BE1" w:rsidR="004A3E61" w:rsidRDefault="004A3E61" w:rsidP="000148B0">
      <w:pPr>
        <w:tabs>
          <w:tab w:val="left" w:pos="2552"/>
        </w:tabs>
        <w:jc w:val="both"/>
        <w:rPr>
          <w:rFonts w:ascii="Arial" w:hAnsi="Arial" w:cs="Arial"/>
          <w:color w:val="FF0000"/>
          <w:sz w:val="22"/>
          <w:szCs w:val="22"/>
        </w:rPr>
      </w:pPr>
    </w:p>
    <w:p w14:paraId="4219D21F" w14:textId="77777777" w:rsidR="000148B0" w:rsidRPr="00790524" w:rsidRDefault="000148B0" w:rsidP="000148B0">
      <w:pPr>
        <w:tabs>
          <w:tab w:val="left" w:pos="2552"/>
        </w:tabs>
        <w:jc w:val="both"/>
        <w:rPr>
          <w:rFonts w:ascii="Arial" w:hAnsi="Arial" w:cs="Arial"/>
          <w:b/>
          <w:color w:val="FF0000"/>
          <w:sz w:val="22"/>
          <w:szCs w:val="22"/>
        </w:rPr>
      </w:pPr>
    </w:p>
    <w:p w14:paraId="4A838078" w14:textId="77777777" w:rsidR="000D0263" w:rsidRDefault="000D0263">
      <w:pPr>
        <w:tabs>
          <w:tab w:val="left" w:pos="2552"/>
        </w:tabs>
        <w:ind w:left="2552" w:hanging="2552"/>
        <w:jc w:val="both"/>
        <w:rPr>
          <w:rFonts w:ascii="Arial" w:hAnsi="Arial" w:cs="Arial"/>
          <w:b/>
          <w:color w:val="0033CC"/>
          <w:sz w:val="22"/>
          <w:szCs w:val="22"/>
        </w:rPr>
      </w:pPr>
    </w:p>
    <w:p w14:paraId="1B34FB2B" w14:textId="77777777" w:rsidR="00013D0B" w:rsidRDefault="00013D0B" w:rsidP="00013D0B">
      <w:pPr>
        <w:tabs>
          <w:tab w:val="left" w:pos="0"/>
        </w:tabs>
        <w:jc w:val="both"/>
        <w:rPr>
          <w:rFonts w:ascii="Arial" w:hAnsi="Arial" w:cs="Arial"/>
          <w:b/>
          <w:i/>
          <w:iCs/>
          <w:sz w:val="22"/>
          <w:szCs w:val="22"/>
        </w:rPr>
      </w:pPr>
      <w:bookmarkStart w:id="8" w:name="_Hlk25556978"/>
      <w:r w:rsidRPr="00437934">
        <w:rPr>
          <w:rFonts w:ascii="Arial" w:hAnsi="Arial" w:cs="Arial"/>
          <w:b/>
          <w:sz w:val="22"/>
          <w:szCs w:val="22"/>
        </w:rPr>
        <w:lastRenderedPageBreak/>
        <w:t xml:space="preserve">10. </w:t>
      </w:r>
      <w:r w:rsidRPr="00EA1835">
        <w:rPr>
          <w:rFonts w:ascii="Arial" w:hAnsi="Arial" w:cs="Arial"/>
          <w:b/>
          <w:iCs/>
          <w:sz w:val="22"/>
          <w:szCs w:val="22"/>
        </w:rPr>
        <w:t>Assets Controls</w:t>
      </w:r>
      <w:r w:rsidRPr="00EA1835">
        <w:rPr>
          <w:rFonts w:ascii="Arial" w:hAnsi="Arial" w:cs="Arial"/>
          <w:b/>
          <w:i/>
          <w:iCs/>
          <w:sz w:val="22"/>
          <w:szCs w:val="22"/>
        </w:rPr>
        <w:t xml:space="preserve"> (Inspection of asset register and checks on existence of assets; recording of fixed asset valuations; cross checking on insurance cover).</w:t>
      </w:r>
    </w:p>
    <w:bookmarkEnd w:id="8"/>
    <w:p w14:paraId="1E91C1CD" w14:textId="77777777" w:rsidR="001C3A67" w:rsidRPr="004C5B10" w:rsidRDefault="001C3A67">
      <w:pPr>
        <w:tabs>
          <w:tab w:val="left" w:pos="2552"/>
        </w:tabs>
        <w:ind w:left="2552" w:hanging="2552"/>
        <w:rPr>
          <w:rFonts w:ascii="Arial" w:hAnsi="Arial" w:cs="Arial"/>
          <w:color w:val="FF0000"/>
          <w:sz w:val="22"/>
          <w:szCs w:val="22"/>
        </w:rPr>
      </w:pPr>
    </w:p>
    <w:p w14:paraId="2E8FD0DE" w14:textId="77777777" w:rsidR="000148B0" w:rsidRPr="00F8298C" w:rsidRDefault="000F6537" w:rsidP="00C648BA">
      <w:pPr>
        <w:tabs>
          <w:tab w:val="left" w:pos="0"/>
        </w:tabs>
        <w:jc w:val="both"/>
        <w:rPr>
          <w:rFonts w:ascii="Arial" w:hAnsi="Arial" w:cs="Arial"/>
          <w:iCs/>
          <w:color w:val="0000FF"/>
          <w:sz w:val="22"/>
          <w:szCs w:val="22"/>
        </w:rPr>
      </w:pPr>
      <w:r w:rsidRPr="00F8298C">
        <w:rPr>
          <w:rFonts w:ascii="Arial" w:hAnsi="Arial" w:cs="Arial"/>
          <w:iCs/>
          <w:color w:val="0000FF"/>
          <w:sz w:val="22"/>
          <w:szCs w:val="22"/>
        </w:rPr>
        <w:t xml:space="preserve">10.1 </w:t>
      </w:r>
      <w:r w:rsidR="00790524" w:rsidRPr="00F8298C">
        <w:rPr>
          <w:rFonts w:ascii="Arial" w:hAnsi="Arial" w:cs="Arial"/>
          <w:iCs/>
          <w:color w:val="0000FF"/>
          <w:sz w:val="22"/>
          <w:szCs w:val="22"/>
        </w:rPr>
        <w:t xml:space="preserve">An </w:t>
      </w:r>
      <w:r w:rsidR="00C648BA" w:rsidRPr="00F8298C">
        <w:rPr>
          <w:rFonts w:ascii="Arial" w:hAnsi="Arial" w:cs="Arial"/>
          <w:iCs/>
          <w:color w:val="0000FF"/>
          <w:sz w:val="22"/>
          <w:szCs w:val="22"/>
        </w:rPr>
        <w:t xml:space="preserve">Asset Register </w:t>
      </w:r>
      <w:r w:rsidR="00790524" w:rsidRPr="00F8298C">
        <w:rPr>
          <w:rFonts w:ascii="Arial" w:hAnsi="Arial" w:cs="Arial"/>
          <w:iCs/>
          <w:color w:val="0000FF"/>
          <w:sz w:val="22"/>
          <w:szCs w:val="22"/>
        </w:rPr>
        <w:t xml:space="preserve">is in place and </w:t>
      </w:r>
      <w:r w:rsidR="00062411" w:rsidRPr="00F8298C">
        <w:rPr>
          <w:rFonts w:ascii="Arial" w:hAnsi="Arial" w:cs="Arial"/>
          <w:iCs/>
          <w:color w:val="0000FF"/>
          <w:sz w:val="22"/>
          <w:szCs w:val="22"/>
        </w:rPr>
        <w:t xml:space="preserve">was reviewed by the Council at its meeting on 20 May 2019 (Minute 11 refers). </w:t>
      </w:r>
    </w:p>
    <w:p w14:paraId="3CC39A9F" w14:textId="77777777" w:rsidR="000148B0" w:rsidRPr="00F8298C" w:rsidRDefault="000148B0" w:rsidP="00C648BA">
      <w:pPr>
        <w:tabs>
          <w:tab w:val="left" w:pos="0"/>
        </w:tabs>
        <w:jc w:val="both"/>
        <w:rPr>
          <w:rFonts w:ascii="Arial" w:hAnsi="Arial" w:cs="Arial"/>
          <w:iCs/>
          <w:color w:val="0000FF"/>
          <w:sz w:val="22"/>
          <w:szCs w:val="22"/>
        </w:rPr>
      </w:pPr>
    </w:p>
    <w:p w14:paraId="5DF5BE91" w14:textId="5FD00F47" w:rsidR="000148B0" w:rsidRPr="00F8298C" w:rsidRDefault="000148B0" w:rsidP="00C648BA">
      <w:pPr>
        <w:tabs>
          <w:tab w:val="left" w:pos="0"/>
        </w:tabs>
        <w:jc w:val="both"/>
        <w:rPr>
          <w:rFonts w:ascii="Arial" w:hAnsi="Arial" w:cs="Arial"/>
          <w:iCs/>
          <w:color w:val="0000FF"/>
          <w:sz w:val="22"/>
          <w:szCs w:val="22"/>
        </w:rPr>
      </w:pPr>
      <w:r w:rsidRPr="00F8298C">
        <w:rPr>
          <w:rFonts w:ascii="Arial" w:hAnsi="Arial" w:cs="Arial"/>
          <w:iCs/>
          <w:color w:val="0000FF"/>
          <w:sz w:val="22"/>
          <w:szCs w:val="22"/>
        </w:rPr>
        <w:t xml:space="preserve">10.2 </w:t>
      </w:r>
      <w:r w:rsidR="00062411" w:rsidRPr="00F8298C">
        <w:rPr>
          <w:rFonts w:ascii="Arial" w:hAnsi="Arial" w:cs="Arial"/>
          <w:iCs/>
          <w:color w:val="0000FF"/>
          <w:sz w:val="22"/>
          <w:szCs w:val="22"/>
        </w:rPr>
        <w:t xml:space="preserve">The Register </w:t>
      </w:r>
      <w:r w:rsidR="00790524" w:rsidRPr="00F8298C">
        <w:rPr>
          <w:rFonts w:ascii="Arial" w:hAnsi="Arial" w:cs="Arial"/>
          <w:iCs/>
          <w:color w:val="0000FF"/>
          <w:sz w:val="22"/>
          <w:szCs w:val="22"/>
        </w:rPr>
        <w:t>display</w:t>
      </w:r>
      <w:r w:rsidRPr="00F8298C">
        <w:rPr>
          <w:rFonts w:ascii="Arial" w:hAnsi="Arial" w:cs="Arial"/>
          <w:iCs/>
          <w:color w:val="0000FF"/>
          <w:sz w:val="22"/>
          <w:szCs w:val="22"/>
        </w:rPr>
        <w:t xml:space="preserve">ed a total of £3,928.27 as at 31 March 2019. During the year 2019/20 a defibrillator was acquired at the cost of £1,498.80. The value of assets accordingly </w:t>
      </w:r>
      <w:r w:rsidR="00563FE7" w:rsidRPr="00F8298C">
        <w:rPr>
          <w:rFonts w:ascii="Arial" w:hAnsi="Arial" w:cs="Arial"/>
          <w:iCs/>
          <w:color w:val="0000FF"/>
          <w:sz w:val="22"/>
          <w:szCs w:val="22"/>
        </w:rPr>
        <w:t xml:space="preserve">increased </w:t>
      </w:r>
      <w:r w:rsidRPr="00F8298C">
        <w:rPr>
          <w:rFonts w:ascii="Arial" w:hAnsi="Arial" w:cs="Arial"/>
          <w:iCs/>
          <w:color w:val="0000FF"/>
          <w:sz w:val="22"/>
          <w:szCs w:val="22"/>
        </w:rPr>
        <w:t xml:space="preserve">to </w:t>
      </w:r>
      <w:r w:rsidR="00B9322D" w:rsidRPr="00F8298C">
        <w:rPr>
          <w:rFonts w:ascii="Arial" w:hAnsi="Arial" w:cs="Arial"/>
          <w:iCs/>
          <w:color w:val="0000FF"/>
          <w:sz w:val="22"/>
          <w:szCs w:val="22"/>
        </w:rPr>
        <w:t>£</w:t>
      </w:r>
      <w:r w:rsidRPr="00F8298C">
        <w:rPr>
          <w:rFonts w:ascii="Arial" w:hAnsi="Arial" w:cs="Arial"/>
          <w:iCs/>
          <w:color w:val="0000FF"/>
          <w:sz w:val="22"/>
          <w:szCs w:val="22"/>
        </w:rPr>
        <w:t>5,427.07 as at 31 March 2020.</w:t>
      </w:r>
    </w:p>
    <w:p w14:paraId="0280891D" w14:textId="77777777" w:rsidR="00DF387B" w:rsidRPr="00F8298C" w:rsidRDefault="00DF387B" w:rsidP="00C648BA">
      <w:pPr>
        <w:tabs>
          <w:tab w:val="left" w:pos="0"/>
        </w:tabs>
        <w:jc w:val="both"/>
        <w:rPr>
          <w:rFonts w:ascii="Arial" w:hAnsi="Arial" w:cs="Arial"/>
          <w:iCs/>
          <w:color w:val="0000FF"/>
          <w:sz w:val="22"/>
          <w:szCs w:val="22"/>
        </w:rPr>
      </w:pPr>
    </w:p>
    <w:p w14:paraId="58C4A0D9" w14:textId="5B59BFD8" w:rsidR="00C648BA" w:rsidRPr="00F8298C" w:rsidRDefault="00B9322D" w:rsidP="00C648BA">
      <w:pPr>
        <w:tabs>
          <w:tab w:val="left" w:pos="0"/>
        </w:tabs>
        <w:jc w:val="both"/>
        <w:rPr>
          <w:rFonts w:ascii="Arial" w:hAnsi="Arial" w:cs="Arial"/>
          <w:iCs/>
          <w:color w:val="0000FF"/>
          <w:sz w:val="22"/>
          <w:szCs w:val="22"/>
        </w:rPr>
      </w:pPr>
      <w:r w:rsidRPr="00F8298C">
        <w:rPr>
          <w:rFonts w:ascii="Arial" w:hAnsi="Arial" w:cs="Arial"/>
          <w:iCs/>
          <w:color w:val="0000FF"/>
          <w:sz w:val="22"/>
          <w:szCs w:val="22"/>
        </w:rPr>
        <w:t>10.</w:t>
      </w:r>
      <w:r w:rsidR="000148B0" w:rsidRPr="00F8298C">
        <w:rPr>
          <w:rFonts w:ascii="Arial" w:hAnsi="Arial" w:cs="Arial"/>
          <w:iCs/>
          <w:color w:val="0000FF"/>
          <w:sz w:val="22"/>
          <w:szCs w:val="22"/>
        </w:rPr>
        <w:t>3</w:t>
      </w:r>
      <w:r w:rsidRPr="00F8298C">
        <w:rPr>
          <w:rFonts w:ascii="Arial" w:hAnsi="Arial" w:cs="Arial"/>
          <w:iCs/>
          <w:color w:val="0000FF"/>
          <w:sz w:val="22"/>
          <w:szCs w:val="22"/>
        </w:rPr>
        <w:t xml:space="preserve"> </w:t>
      </w:r>
      <w:r w:rsidR="004E63FB" w:rsidRPr="00F8298C">
        <w:rPr>
          <w:rFonts w:ascii="Arial" w:hAnsi="Arial" w:cs="Arial"/>
          <w:iCs/>
          <w:color w:val="0000FF"/>
          <w:sz w:val="22"/>
          <w:szCs w:val="22"/>
        </w:rPr>
        <w:t xml:space="preserve">No </w:t>
      </w:r>
      <w:bookmarkStart w:id="9" w:name="_Hlk515992739"/>
      <w:r w:rsidR="004E63FB" w:rsidRPr="00F8298C">
        <w:rPr>
          <w:rFonts w:ascii="Arial" w:hAnsi="Arial" w:cs="Arial"/>
          <w:iCs/>
          <w:color w:val="0000FF"/>
          <w:sz w:val="22"/>
          <w:szCs w:val="22"/>
        </w:rPr>
        <w:t xml:space="preserve">public land or building assets are owned </w:t>
      </w:r>
      <w:bookmarkEnd w:id="9"/>
      <w:r w:rsidR="004E63FB" w:rsidRPr="00F8298C">
        <w:rPr>
          <w:rFonts w:ascii="Arial" w:hAnsi="Arial" w:cs="Arial"/>
          <w:iCs/>
          <w:color w:val="0000FF"/>
          <w:sz w:val="22"/>
          <w:szCs w:val="22"/>
        </w:rPr>
        <w:t>by the Council.</w:t>
      </w:r>
    </w:p>
    <w:p w14:paraId="7D62B106" w14:textId="77777777" w:rsidR="00BC29B1" w:rsidRPr="00F8298C" w:rsidRDefault="00BC29B1" w:rsidP="00E06C9E">
      <w:pPr>
        <w:tabs>
          <w:tab w:val="left" w:pos="0"/>
        </w:tabs>
        <w:jc w:val="both"/>
        <w:rPr>
          <w:rFonts w:ascii="Arial" w:hAnsi="Arial" w:cs="Arial"/>
          <w:b/>
          <w:bCs/>
          <w:iCs/>
          <w:color w:val="0000FF"/>
          <w:sz w:val="22"/>
          <w:szCs w:val="22"/>
        </w:rPr>
      </w:pPr>
    </w:p>
    <w:p w14:paraId="4E2E40DE" w14:textId="5F5AF046" w:rsidR="002E6A71" w:rsidRPr="00F8298C" w:rsidRDefault="00BC29B1" w:rsidP="00E06C9E">
      <w:pPr>
        <w:tabs>
          <w:tab w:val="left" w:pos="0"/>
        </w:tabs>
        <w:jc w:val="both"/>
        <w:rPr>
          <w:rFonts w:ascii="Arial" w:hAnsi="Arial" w:cs="Arial"/>
          <w:b/>
          <w:color w:val="0000FF"/>
          <w:sz w:val="22"/>
          <w:szCs w:val="22"/>
        </w:rPr>
      </w:pPr>
      <w:r w:rsidRPr="00F8298C">
        <w:rPr>
          <w:rFonts w:ascii="Arial" w:hAnsi="Arial" w:cs="Arial"/>
          <w:iCs/>
          <w:color w:val="0000FF"/>
          <w:sz w:val="22"/>
          <w:szCs w:val="22"/>
        </w:rPr>
        <w:t>10.</w:t>
      </w:r>
      <w:r w:rsidR="00563FE7" w:rsidRPr="00F8298C">
        <w:rPr>
          <w:rFonts w:ascii="Arial" w:hAnsi="Arial" w:cs="Arial"/>
          <w:iCs/>
          <w:color w:val="0000FF"/>
          <w:sz w:val="22"/>
          <w:szCs w:val="22"/>
        </w:rPr>
        <w:t>4</w:t>
      </w:r>
      <w:r w:rsidRPr="00F8298C">
        <w:rPr>
          <w:rFonts w:ascii="Arial" w:hAnsi="Arial" w:cs="Arial"/>
          <w:iCs/>
          <w:color w:val="0000FF"/>
          <w:sz w:val="22"/>
          <w:szCs w:val="22"/>
        </w:rPr>
        <w:t xml:space="preserve"> </w:t>
      </w:r>
      <w:r w:rsidR="00E06C9E" w:rsidRPr="00F8298C">
        <w:rPr>
          <w:rFonts w:ascii="Arial" w:hAnsi="Arial" w:cs="Arial"/>
          <w:color w:val="0000FF"/>
          <w:sz w:val="22"/>
          <w:szCs w:val="22"/>
        </w:rPr>
        <w:t xml:space="preserve">The Register complies with the current requirements which provide that each asset should be recorded at </w:t>
      </w:r>
      <w:r w:rsidR="002E6A71" w:rsidRPr="00F8298C">
        <w:rPr>
          <w:rFonts w:ascii="Arial" w:hAnsi="Arial" w:cs="Arial"/>
          <w:color w:val="0000FF"/>
          <w:sz w:val="22"/>
          <w:szCs w:val="22"/>
        </w:rPr>
        <w:t xml:space="preserve">a consistent valuation, year-on-year. Assets are recorded at </w:t>
      </w:r>
      <w:r w:rsidR="00E06C9E" w:rsidRPr="00F8298C">
        <w:rPr>
          <w:rFonts w:ascii="Arial" w:hAnsi="Arial" w:cs="Arial"/>
          <w:color w:val="0000FF"/>
          <w:sz w:val="22"/>
          <w:szCs w:val="22"/>
        </w:rPr>
        <w:t>original purchase cost or</w:t>
      </w:r>
      <w:r w:rsidR="002E6A71" w:rsidRPr="00F8298C">
        <w:rPr>
          <w:rFonts w:ascii="Arial" w:hAnsi="Arial" w:cs="Arial"/>
          <w:color w:val="0000FF"/>
          <w:sz w:val="22"/>
          <w:szCs w:val="22"/>
        </w:rPr>
        <w:t>,</w:t>
      </w:r>
      <w:r w:rsidR="00E06C9E" w:rsidRPr="00F8298C">
        <w:rPr>
          <w:rFonts w:ascii="Arial" w:hAnsi="Arial" w:cs="Arial"/>
          <w:color w:val="0000FF"/>
          <w:sz w:val="22"/>
          <w:szCs w:val="22"/>
        </w:rPr>
        <w:t xml:space="preserve"> where the original purchase price is unknown</w:t>
      </w:r>
      <w:r w:rsidR="002E6A71" w:rsidRPr="00F8298C">
        <w:rPr>
          <w:rFonts w:ascii="Arial" w:hAnsi="Arial" w:cs="Arial"/>
          <w:color w:val="0000FF"/>
          <w:sz w:val="22"/>
          <w:szCs w:val="22"/>
        </w:rPr>
        <w:t>, a</w:t>
      </w:r>
      <w:r w:rsidR="00E06C9E" w:rsidRPr="00F8298C">
        <w:rPr>
          <w:rFonts w:ascii="Arial" w:hAnsi="Arial" w:cs="Arial"/>
          <w:color w:val="0000FF"/>
          <w:sz w:val="22"/>
          <w:szCs w:val="22"/>
        </w:rPr>
        <w:t xml:space="preserve"> proxy </w:t>
      </w:r>
      <w:r w:rsidR="002E6A71" w:rsidRPr="00F8298C">
        <w:rPr>
          <w:rFonts w:ascii="Arial" w:hAnsi="Arial" w:cs="Arial"/>
          <w:color w:val="0000FF"/>
          <w:sz w:val="22"/>
          <w:szCs w:val="22"/>
        </w:rPr>
        <w:t xml:space="preserve">value is given which </w:t>
      </w:r>
      <w:r w:rsidR="00E06C9E" w:rsidRPr="00F8298C">
        <w:rPr>
          <w:rFonts w:ascii="Arial" w:hAnsi="Arial" w:cs="Arial"/>
          <w:color w:val="0000FF"/>
          <w:sz w:val="22"/>
          <w:szCs w:val="22"/>
        </w:rPr>
        <w:t>will remain unchanged until disposal.</w:t>
      </w:r>
      <w:r w:rsidR="00E06C9E" w:rsidRPr="00F8298C">
        <w:rPr>
          <w:rFonts w:ascii="Arial" w:hAnsi="Arial" w:cs="Arial"/>
          <w:b/>
          <w:color w:val="0000FF"/>
          <w:sz w:val="22"/>
          <w:szCs w:val="22"/>
        </w:rPr>
        <w:t xml:space="preserve"> </w:t>
      </w:r>
    </w:p>
    <w:p w14:paraId="5F7B7111" w14:textId="77777777" w:rsidR="002E6A71" w:rsidRPr="00F8298C" w:rsidRDefault="002E6A71" w:rsidP="00E06C9E">
      <w:pPr>
        <w:tabs>
          <w:tab w:val="left" w:pos="0"/>
        </w:tabs>
        <w:jc w:val="both"/>
        <w:rPr>
          <w:rFonts w:ascii="Arial" w:hAnsi="Arial" w:cs="Arial"/>
          <w:color w:val="0000FF"/>
          <w:sz w:val="22"/>
          <w:szCs w:val="22"/>
        </w:rPr>
      </w:pPr>
    </w:p>
    <w:p w14:paraId="1DAD9303" w14:textId="7F39C3E2" w:rsidR="00BC29B1" w:rsidRPr="00F8298C" w:rsidRDefault="002E6A71" w:rsidP="00E06C9E">
      <w:pPr>
        <w:tabs>
          <w:tab w:val="left" w:pos="0"/>
        </w:tabs>
        <w:jc w:val="both"/>
        <w:rPr>
          <w:rFonts w:ascii="Arial" w:hAnsi="Arial" w:cs="Arial"/>
          <w:color w:val="0000FF"/>
          <w:sz w:val="22"/>
          <w:szCs w:val="22"/>
        </w:rPr>
      </w:pPr>
      <w:r w:rsidRPr="00F8298C">
        <w:rPr>
          <w:rFonts w:ascii="Arial" w:hAnsi="Arial" w:cs="Arial"/>
          <w:color w:val="0000FF"/>
          <w:sz w:val="22"/>
          <w:szCs w:val="22"/>
        </w:rPr>
        <w:t>10.</w:t>
      </w:r>
      <w:r w:rsidR="00563FE7" w:rsidRPr="00F8298C">
        <w:rPr>
          <w:rFonts w:ascii="Arial" w:hAnsi="Arial" w:cs="Arial"/>
          <w:color w:val="0000FF"/>
          <w:sz w:val="22"/>
          <w:szCs w:val="22"/>
        </w:rPr>
        <w:t>5</w:t>
      </w:r>
      <w:r w:rsidRPr="00F8298C">
        <w:rPr>
          <w:rFonts w:ascii="Arial" w:hAnsi="Arial" w:cs="Arial"/>
          <w:color w:val="0000FF"/>
          <w:sz w:val="22"/>
          <w:szCs w:val="22"/>
        </w:rPr>
        <w:t xml:space="preserve"> </w:t>
      </w:r>
      <w:bookmarkStart w:id="10" w:name="_Hlk514559903"/>
      <w:r w:rsidR="00E06C9E" w:rsidRPr="00F8298C">
        <w:rPr>
          <w:rFonts w:ascii="Arial" w:hAnsi="Arial" w:cs="Arial"/>
          <w:color w:val="0000FF"/>
          <w:sz w:val="22"/>
          <w:szCs w:val="22"/>
        </w:rPr>
        <w:t xml:space="preserve">Box 9 of Section 2 of the </w:t>
      </w:r>
      <w:r w:rsidR="00BC29B1" w:rsidRPr="00F8298C">
        <w:rPr>
          <w:rFonts w:ascii="Arial" w:hAnsi="Arial" w:cs="Arial"/>
          <w:color w:val="0000FF"/>
          <w:sz w:val="22"/>
          <w:szCs w:val="22"/>
        </w:rPr>
        <w:t>AGAR (</w:t>
      </w:r>
      <w:r w:rsidR="00E06C9E" w:rsidRPr="00F8298C">
        <w:rPr>
          <w:rFonts w:ascii="Arial" w:hAnsi="Arial" w:cs="Arial"/>
          <w:color w:val="0000FF"/>
          <w:sz w:val="22"/>
          <w:szCs w:val="22"/>
        </w:rPr>
        <w:t>Annual Return</w:t>
      </w:r>
      <w:r w:rsidR="00BC29B1" w:rsidRPr="00F8298C">
        <w:rPr>
          <w:rFonts w:ascii="Arial" w:hAnsi="Arial" w:cs="Arial"/>
          <w:color w:val="0000FF"/>
          <w:sz w:val="22"/>
          <w:szCs w:val="22"/>
        </w:rPr>
        <w:t>)</w:t>
      </w:r>
      <w:r w:rsidR="00E06C9E" w:rsidRPr="00F8298C">
        <w:rPr>
          <w:rFonts w:ascii="Arial" w:hAnsi="Arial" w:cs="Arial"/>
          <w:color w:val="0000FF"/>
          <w:sz w:val="22"/>
          <w:szCs w:val="22"/>
        </w:rPr>
        <w:t xml:space="preserve"> </w:t>
      </w:r>
      <w:r w:rsidR="00563FE7" w:rsidRPr="00F8298C">
        <w:rPr>
          <w:rFonts w:ascii="Arial" w:hAnsi="Arial" w:cs="Arial"/>
          <w:color w:val="0000FF"/>
          <w:sz w:val="22"/>
          <w:szCs w:val="22"/>
        </w:rPr>
        <w:t xml:space="preserve">should </w:t>
      </w:r>
      <w:r w:rsidR="00E06C9E" w:rsidRPr="00F8298C">
        <w:rPr>
          <w:rFonts w:ascii="Arial" w:hAnsi="Arial" w:cs="Arial"/>
          <w:color w:val="0000FF"/>
          <w:sz w:val="22"/>
          <w:szCs w:val="22"/>
        </w:rPr>
        <w:t xml:space="preserve">record the </w:t>
      </w:r>
      <w:r w:rsidRPr="00F8298C">
        <w:rPr>
          <w:rFonts w:ascii="Arial" w:hAnsi="Arial" w:cs="Arial"/>
          <w:color w:val="0000FF"/>
          <w:sz w:val="22"/>
          <w:szCs w:val="22"/>
        </w:rPr>
        <w:t>value of Assets as £</w:t>
      </w:r>
      <w:r w:rsidR="00563FE7" w:rsidRPr="00F8298C">
        <w:rPr>
          <w:rFonts w:ascii="Arial" w:hAnsi="Arial" w:cs="Arial"/>
          <w:color w:val="0000FF"/>
          <w:sz w:val="22"/>
          <w:szCs w:val="22"/>
        </w:rPr>
        <w:t>5,427</w:t>
      </w:r>
      <w:r w:rsidR="00BC29B1" w:rsidRPr="00F8298C">
        <w:rPr>
          <w:rFonts w:ascii="Arial" w:hAnsi="Arial" w:cs="Arial"/>
          <w:color w:val="0000FF"/>
          <w:sz w:val="22"/>
          <w:szCs w:val="22"/>
        </w:rPr>
        <w:t xml:space="preserve"> as at 31 March 20</w:t>
      </w:r>
      <w:r w:rsidR="00B9322D" w:rsidRPr="00F8298C">
        <w:rPr>
          <w:rFonts w:ascii="Arial" w:hAnsi="Arial" w:cs="Arial"/>
          <w:color w:val="0000FF"/>
          <w:sz w:val="22"/>
          <w:szCs w:val="22"/>
        </w:rPr>
        <w:t>20</w:t>
      </w:r>
      <w:r w:rsidR="00563FE7" w:rsidRPr="00F8298C">
        <w:rPr>
          <w:rFonts w:ascii="Arial" w:hAnsi="Arial" w:cs="Arial"/>
          <w:color w:val="0000FF"/>
          <w:sz w:val="22"/>
          <w:szCs w:val="22"/>
        </w:rPr>
        <w:t xml:space="preserve"> (rounded for purposes of the Return)</w:t>
      </w:r>
      <w:r w:rsidR="00BC29B1" w:rsidRPr="00F8298C">
        <w:rPr>
          <w:rFonts w:ascii="Arial" w:hAnsi="Arial" w:cs="Arial"/>
          <w:color w:val="0000FF"/>
          <w:sz w:val="22"/>
          <w:szCs w:val="22"/>
        </w:rPr>
        <w:t>.</w:t>
      </w:r>
    </w:p>
    <w:bookmarkEnd w:id="10"/>
    <w:p w14:paraId="22E0E645" w14:textId="77777777" w:rsidR="00B9322D" w:rsidRDefault="00B9322D" w:rsidP="00B9322D">
      <w:pPr>
        <w:tabs>
          <w:tab w:val="left" w:pos="0"/>
        </w:tabs>
        <w:jc w:val="both"/>
        <w:rPr>
          <w:rFonts w:ascii="Arial" w:hAnsi="Arial" w:cs="Arial"/>
          <w:iCs/>
          <w:color w:val="0000FF"/>
          <w:sz w:val="22"/>
          <w:szCs w:val="22"/>
        </w:rPr>
      </w:pPr>
    </w:p>
    <w:p w14:paraId="045C6E55" w14:textId="77777777" w:rsidR="000D0263" w:rsidRPr="00A44D91" w:rsidRDefault="000D0263" w:rsidP="0062410C">
      <w:pPr>
        <w:tabs>
          <w:tab w:val="left" w:pos="2552"/>
        </w:tabs>
        <w:rPr>
          <w:rFonts w:ascii="Arial" w:hAnsi="Arial" w:cs="Arial"/>
          <w:color w:val="FF0000"/>
          <w:sz w:val="22"/>
          <w:szCs w:val="22"/>
        </w:rPr>
      </w:pPr>
    </w:p>
    <w:p w14:paraId="2A83A9CE" w14:textId="77777777" w:rsidR="00013D0B" w:rsidRPr="00EA1835" w:rsidRDefault="00013D0B" w:rsidP="00013D0B">
      <w:pPr>
        <w:tabs>
          <w:tab w:val="left" w:pos="0"/>
        </w:tabs>
        <w:jc w:val="both"/>
        <w:rPr>
          <w:rFonts w:ascii="Arial" w:hAnsi="Arial" w:cs="Arial"/>
          <w:b/>
          <w:sz w:val="22"/>
          <w:szCs w:val="22"/>
        </w:rPr>
      </w:pPr>
      <w:bookmarkStart w:id="11" w:name="_Hlk25556998"/>
      <w:r w:rsidRPr="00437934">
        <w:rPr>
          <w:rFonts w:ascii="Arial" w:hAnsi="Arial" w:cs="Arial"/>
          <w:b/>
          <w:sz w:val="22"/>
          <w:szCs w:val="22"/>
        </w:rPr>
        <w:t xml:space="preserve">11. </w:t>
      </w:r>
      <w:r w:rsidRPr="00EA1835">
        <w:rPr>
          <w:rFonts w:ascii="Arial" w:hAnsi="Arial" w:cs="Arial"/>
          <w:b/>
          <w:sz w:val="22"/>
          <w:szCs w:val="22"/>
        </w:rPr>
        <w:t xml:space="preserve">Bank Reconciliation </w:t>
      </w:r>
      <w:r w:rsidRPr="00EA1835">
        <w:rPr>
          <w:rFonts w:ascii="Arial" w:hAnsi="Arial" w:cs="Arial"/>
          <w:b/>
          <w:i/>
          <w:iCs/>
          <w:sz w:val="22"/>
          <w:szCs w:val="22"/>
        </w:rPr>
        <w:t>(Regularly completed and cash books reconcile with bank statements).</w:t>
      </w:r>
    </w:p>
    <w:bookmarkEnd w:id="11"/>
    <w:p w14:paraId="74FD0B86" w14:textId="77777777" w:rsidR="001C3A67" w:rsidRDefault="001C3A67">
      <w:pPr>
        <w:tabs>
          <w:tab w:val="left" w:pos="2552"/>
        </w:tabs>
        <w:ind w:left="2552" w:hanging="2552"/>
        <w:rPr>
          <w:rFonts w:ascii="Arial" w:hAnsi="Arial" w:cs="Arial"/>
          <w:sz w:val="22"/>
          <w:szCs w:val="22"/>
        </w:rPr>
      </w:pPr>
    </w:p>
    <w:p w14:paraId="2AAFF8C2" w14:textId="02D7C1DB" w:rsidR="001C3A67" w:rsidRPr="00F8298C" w:rsidRDefault="000F6537">
      <w:pPr>
        <w:tabs>
          <w:tab w:val="left" w:pos="0"/>
        </w:tabs>
        <w:jc w:val="both"/>
        <w:rPr>
          <w:rFonts w:ascii="Arial" w:hAnsi="Arial" w:cs="Arial"/>
          <w:color w:val="0000FF"/>
          <w:sz w:val="22"/>
          <w:szCs w:val="22"/>
        </w:rPr>
      </w:pPr>
      <w:r w:rsidRPr="00F8298C">
        <w:rPr>
          <w:rFonts w:ascii="Arial" w:hAnsi="Arial" w:cs="Arial"/>
          <w:color w:val="0000FF"/>
          <w:sz w:val="22"/>
          <w:szCs w:val="22"/>
        </w:rPr>
        <w:t xml:space="preserve">11.1 </w:t>
      </w:r>
      <w:r w:rsidR="001C3A67" w:rsidRPr="00F8298C">
        <w:rPr>
          <w:rFonts w:ascii="Arial" w:hAnsi="Arial" w:cs="Arial"/>
          <w:color w:val="0000FF"/>
          <w:sz w:val="22"/>
          <w:szCs w:val="22"/>
        </w:rPr>
        <w:t xml:space="preserve">The </w:t>
      </w:r>
      <w:r w:rsidR="00AF3A4D" w:rsidRPr="00F8298C">
        <w:rPr>
          <w:rFonts w:ascii="Arial" w:hAnsi="Arial" w:cs="Arial"/>
          <w:color w:val="0000FF"/>
          <w:sz w:val="22"/>
          <w:szCs w:val="22"/>
        </w:rPr>
        <w:t>bank statement</w:t>
      </w:r>
      <w:r w:rsidR="003C6F92" w:rsidRPr="00F8298C">
        <w:rPr>
          <w:rFonts w:ascii="Arial" w:hAnsi="Arial" w:cs="Arial"/>
          <w:color w:val="0000FF"/>
          <w:sz w:val="22"/>
          <w:szCs w:val="22"/>
        </w:rPr>
        <w:t>s</w:t>
      </w:r>
      <w:r w:rsidR="003D56FD" w:rsidRPr="00F8298C">
        <w:rPr>
          <w:rFonts w:ascii="Arial" w:hAnsi="Arial" w:cs="Arial"/>
          <w:color w:val="0000FF"/>
          <w:sz w:val="22"/>
          <w:szCs w:val="22"/>
        </w:rPr>
        <w:t xml:space="preserve"> for the Barclays Community </w:t>
      </w:r>
      <w:r w:rsidR="003C6F92" w:rsidRPr="00F8298C">
        <w:rPr>
          <w:rFonts w:ascii="Arial" w:hAnsi="Arial" w:cs="Arial"/>
          <w:color w:val="0000FF"/>
          <w:sz w:val="22"/>
          <w:szCs w:val="22"/>
        </w:rPr>
        <w:t xml:space="preserve">(Current) </w:t>
      </w:r>
      <w:r w:rsidR="003D56FD" w:rsidRPr="00F8298C">
        <w:rPr>
          <w:rFonts w:ascii="Arial" w:hAnsi="Arial" w:cs="Arial"/>
          <w:color w:val="0000FF"/>
          <w:sz w:val="22"/>
          <w:szCs w:val="22"/>
        </w:rPr>
        <w:t xml:space="preserve">Account </w:t>
      </w:r>
      <w:r w:rsidR="003C6F92" w:rsidRPr="00F8298C">
        <w:rPr>
          <w:rFonts w:ascii="Arial" w:hAnsi="Arial" w:cs="Arial"/>
          <w:color w:val="0000FF"/>
          <w:sz w:val="22"/>
          <w:szCs w:val="22"/>
        </w:rPr>
        <w:t xml:space="preserve">and the Barclays Business Premium (Savings) Account </w:t>
      </w:r>
      <w:r w:rsidR="003D56FD" w:rsidRPr="00F8298C">
        <w:rPr>
          <w:rFonts w:ascii="Arial" w:hAnsi="Arial" w:cs="Arial"/>
          <w:color w:val="0000FF"/>
          <w:sz w:val="22"/>
          <w:szCs w:val="22"/>
        </w:rPr>
        <w:t>a</w:t>
      </w:r>
      <w:r w:rsidR="00AF3A4D" w:rsidRPr="00F8298C">
        <w:rPr>
          <w:rFonts w:ascii="Arial" w:hAnsi="Arial" w:cs="Arial"/>
          <w:color w:val="0000FF"/>
          <w:sz w:val="22"/>
          <w:szCs w:val="22"/>
        </w:rPr>
        <w:t xml:space="preserve">s </w:t>
      </w:r>
      <w:r w:rsidR="001C3A67" w:rsidRPr="00F8298C">
        <w:rPr>
          <w:rFonts w:ascii="Arial" w:hAnsi="Arial" w:cs="Arial"/>
          <w:color w:val="0000FF"/>
          <w:sz w:val="22"/>
          <w:szCs w:val="22"/>
        </w:rPr>
        <w:t>a</w:t>
      </w:r>
      <w:r w:rsidR="00346EBF" w:rsidRPr="00F8298C">
        <w:rPr>
          <w:rFonts w:ascii="Arial" w:hAnsi="Arial" w:cs="Arial"/>
          <w:color w:val="0000FF"/>
          <w:sz w:val="22"/>
          <w:szCs w:val="22"/>
        </w:rPr>
        <w:t xml:space="preserve">t the </w:t>
      </w:r>
      <w:r w:rsidR="001A458F" w:rsidRPr="00F8298C">
        <w:rPr>
          <w:rFonts w:ascii="Arial" w:hAnsi="Arial" w:cs="Arial"/>
          <w:color w:val="0000FF"/>
          <w:sz w:val="22"/>
          <w:szCs w:val="22"/>
        </w:rPr>
        <w:t>31</w:t>
      </w:r>
      <w:r w:rsidR="00B45661" w:rsidRPr="00F8298C">
        <w:rPr>
          <w:rFonts w:ascii="Arial" w:hAnsi="Arial" w:cs="Arial"/>
          <w:color w:val="0000FF"/>
          <w:sz w:val="22"/>
          <w:szCs w:val="22"/>
        </w:rPr>
        <w:t xml:space="preserve"> </w:t>
      </w:r>
      <w:r w:rsidR="001C3A67" w:rsidRPr="00F8298C">
        <w:rPr>
          <w:rFonts w:ascii="Arial" w:hAnsi="Arial" w:cs="Arial"/>
          <w:color w:val="0000FF"/>
          <w:sz w:val="22"/>
          <w:szCs w:val="22"/>
        </w:rPr>
        <w:t>March 20</w:t>
      </w:r>
      <w:r w:rsidR="007F29B2" w:rsidRPr="00F8298C">
        <w:rPr>
          <w:rFonts w:ascii="Arial" w:hAnsi="Arial" w:cs="Arial"/>
          <w:color w:val="0000FF"/>
          <w:sz w:val="22"/>
          <w:szCs w:val="22"/>
        </w:rPr>
        <w:t>20</w:t>
      </w:r>
      <w:r w:rsidR="001A458F" w:rsidRPr="00F8298C">
        <w:rPr>
          <w:rFonts w:ascii="Arial" w:hAnsi="Arial" w:cs="Arial"/>
          <w:color w:val="0000FF"/>
          <w:sz w:val="22"/>
          <w:szCs w:val="22"/>
        </w:rPr>
        <w:t xml:space="preserve"> </w:t>
      </w:r>
      <w:r w:rsidR="001C3A67" w:rsidRPr="00F8298C">
        <w:rPr>
          <w:rFonts w:ascii="Arial" w:hAnsi="Arial" w:cs="Arial"/>
          <w:color w:val="0000FF"/>
          <w:sz w:val="22"/>
          <w:szCs w:val="22"/>
        </w:rPr>
        <w:t>reconciled with the End</w:t>
      </w:r>
      <w:r w:rsidR="003D56FD" w:rsidRPr="00F8298C">
        <w:rPr>
          <w:rFonts w:ascii="Arial" w:hAnsi="Arial" w:cs="Arial"/>
          <w:color w:val="0000FF"/>
          <w:sz w:val="22"/>
          <w:szCs w:val="22"/>
        </w:rPr>
        <w:t>-</w:t>
      </w:r>
      <w:r w:rsidR="001C3A67" w:rsidRPr="00F8298C">
        <w:rPr>
          <w:rFonts w:ascii="Arial" w:hAnsi="Arial" w:cs="Arial"/>
          <w:color w:val="0000FF"/>
          <w:sz w:val="22"/>
          <w:szCs w:val="22"/>
        </w:rPr>
        <w:t>of</w:t>
      </w:r>
      <w:r w:rsidR="003D56FD" w:rsidRPr="00F8298C">
        <w:rPr>
          <w:rFonts w:ascii="Arial" w:hAnsi="Arial" w:cs="Arial"/>
          <w:color w:val="0000FF"/>
          <w:sz w:val="22"/>
          <w:szCs w:val="22"/>
        </w:rPr>
        <w:t>-</w:t>
      </w:r>
      <w:r w:rsidR="001C3A67" w:rsidRPr="00F8298C">
        <w:rPr>
          <w:rFonts w:ascii="Arial" w:hAnsi="Arial" w:cs="Arial"/>
          <w:color w:val="0000FF"/>
          <w:sz w:val="22"/>
          <w:szCs w:val="22"/>
        </w:rPr>
        <w:t>Year Accounts</w:t>
      </w:r>
      <w:r w:rsidR="003C6F92" w:rsidRPr="00F8298C">
        <w:rPr>
          <w:rFonts w:ascii="Arial" w:hAnsi="Arial" w:cs="Arial"/>
          <w:color w:val="0000FF"/>
          <w:sz w:val="22"/>
          <w:szCs w:val="22"/>
        </w:rPr>
        <w:t xml:space="preserve"> and agreed with the overall Bank Reconciliation.</w:t>
      </w:r>
    </w:p>
    <w:p w14:paraId="3BE705AA" w14:textId="77777777" w:rsidR="006D2C12" w:rsidRDefault="006D2C12">
      <w:pPr>
        <w:tabs>
          <w:tab w:val="left" w:pos="2552"/>
        </w:tabs>
        <w:rPr>
          <w:rFonts w:ascii="Arial" w:hAnsi="Arial" w:cs="Arial"/>
          <w:b/>
          <w:bCs/>
          <w:color w:val="0000FF"/>
          <w:sz w:val="22"/>
          <w:szCs w:val="22"/>
        </w:rPr>
      </w:pPr>
    </w:p>
    <w:p w14:paraId="3C9A909E" w14:textId="77777777" w:rsidR="0093491B" w:rsidRPr="00513489" w:rsidRDefault="0093491B">
      <w:pPr>
        <w:tabs>
          <w:tab w:val="left" w:pos="2552"/>
        </w:tabs>
        <w:rPr>
          <w:rFonts w:ascii="Arial" w:hAnsi="Arial" w:cs="Arial"/>
          <w:b/>
          <w:bCs/>
          <w:color w:val="0000FF"/>
          <w:sz w:val="22"/>
          <w:szCs w:val="22"/>
        </w:rPr>
      </w:pPr>
    </w:p>
    <w:p w14:paraId="10AAE40E" w14:textId="674B0CEE" w:rsidR="001C3A67" w:rsidRDefault="0003465C">
      <w:pPr>
        <w:tabs>
          <w:tab w:val="left" w:pos="0"/>
        </w:tabs>
        <w:jc w:val="both"/>
        <w:rPr>
          <w:rFonts w:ascii="Arial" w:hAnsi="Arial" w:cs="Arial"/>
          <w:b/>
          <w:bCs/>
          <w:i/>
          <w:iCs/>
          <w:sz w:val="22"/>
          <w:szCs w:val="22"/>
        </w:rPr>
      </w:pPr>
      <w:r>
        <w:rPr>
          <w:rFonts w:ascii="Arial" w:hAnsi="Arial" w:cs="Arial"/>
          <w:b/>
          <w:bCs/>
          <w:sz w:val="22"/>
          <w:szCs w:val="22"/>
        </w:rPr>
        <w:t>12</w:t>
      </w:r>
      <w:r w:rsidR="001C3A67">
        <w:rPr>
          <w:rFonts w:ascii="Arial" w:hAnsi="Arial" w:cs="Arial"/>
          <w:b/>
          <w:bCs/>
          <w:sz w:val="22"/>
          <w:szCs w:val="22"/>
        </w:rPr>
        <w:t xml:space="preserve">. Year End procedures </w:t>
      </w:r>
      <w:r w:rsidR="001C3A67">
        <w:rPr>
          <w:rFonts w:ascii="Arial" w:hAnsi="Arial" w:cs="Arial"/>
          <w:b/>
          <w:bCs/>
          <w:i/>
          <w:iCs/>
          <w:sz w:val="22"/>
          <w:szCs w:val="22"/>
        </w:rPr>
        <w:t>(Regarding accounting procedures used and can be followed through from working papers to final documents. Verifying sample payments and income. Checking creditors and debtors where appropriate)</w:t>
      </w:r>
      <w:r w:rsidR="00013D0B">
        <w:rPr>
          <w:rFonts w:ascii="Arial" w:hAnsi="Arial" w:cs="Arial"/>
          <w:b/>
          <w:bCs/>
          <w:i/>
          <w:iCs/>
          <w:sz w:val="22"/>
          <w:szCs w:val="22"/>
        </w:rPr>
        <w:t>.</w:t>
      </w:r>
    </w:p>
    <w:p w14:paraId="06FB9AB9" w14:textId="77777777" w:rsidR="001C3A67" w:rsidRDefault="001C3A67">
      <w:pPr>
        <w:tabs>
          <w:tab w:val="left" w:pos="2552"/>
        </w:tabs>
        <w:ind w:left="2552" w:hanging="2552"/>
        <w:jc w:val="both"/>
        <w:rPr>
          <w:rFonts w:ascii="Arial" w:hAnsi="Arial" w:cs="Arial"/>
          <w:color w:val="FF0000"/>
          <w:sz w:val="22"/>
          <w:szCs w:val="22"/>
        </w:rPr>
      </w:pPr>
    </w:p>
    <w:p w14:paraId="7D6B5011" w14:textId="51A885E9" w:rsidR="00DF7912" w:rsidRPr="00F8298C" w:rsidRDefault="000F6537" w:rsidP="00C1038D">
      <w:pPr>
        <w:pStyle w:val="BodyText3"/>
        <w:tabs>
          <w:tab w:val="left" w:pos="0"/>
        </w:tabs>
        <w:jc w:val="both"/>
        <w:rPr>
          <w:i w:val="0"/>
          <w:iCs w:val="0"/>
          <w:szCs w:val="22"/>
        </w:rPr>
      </w:pPr>
      <w:r w:rsidRPr="00F8298C">
        <w:rPr>
          <w:i w:val="0"/>
          <w:iCs w:val="0"/>
          <w:szCs w:val="22"/>
        </w:rPr>
        <w:t xml:space="preserve">12.1 </w:t>
      </w:r>
      <w:r w:rsidR="001C3A67" w:rsidRPr="00F8298C">
        <w:rPr>
          <w:i w:val="0"/>
          <w:iCs w:val="0"/>
          <w:szCs w:val="22"/>
        </w:rPr>
        <w:t>End of Year accounts are prepared on a Receipts and Payments basis</w:t>
      </w:r>
      <w:r w:rsidR="00E040F7" w:rsidRPr="00F8298C">
        <w:rPr>
          <w:i w:val="0"/>
          <w:iCs w:val="0"/>
          <w:szCs w:val="22"/>
        </w:rPr>
        <w:t xml:space="preserve">. </w:t>
      </w:r>
      <w:r w:rsidR="00644B57" w:rsidRPr="00F8298C">
        <w:rPr>
          <w:i w:val="0"/>
          <w:iCs w:val="0"/>
          <w:szCs w:val="22"/>
        </w:rPr>
        <w:t xml:space="preserve">Following a minor correction to the </w:t>
      </w:r>
      <w:r w:rsidR="004700A2" w:rsidRPr="00F8298C">
        <w:rPr>
          <w:i w:val="0"/>
          <w:iCs w:val="0"/>
          <w:szCs w:val="22"/>
        </w:rPr>
        <w:t xml:space="preserve">comparative year within the </w:t>
      </w:r>
      <w:r w:rsidR="00644B57" w:rsidRPr="00F8298C">
        <w:rPr>
          <w:i w:val="0"/>
          <w:iCs w:val="0"/>
          <w:szCs w:val="22"/>
        </w:rPr>
        <w:t xml:space="preserve">Receipts and Payments Account Summary, all was </w:t>
      </w:r>
      <w:r w:rsidR="00647DC3" w:rsidRPr="00F8298C">
        <w:rPr>
          <w:i w:val="0"/>
          <w:iCs w:val="0"/>
          <w:szCs w:val="22"/>
        </w:rPr>
        <w:t>found to be in order</w:t>
      </w:r>
      <w:r w:rsidR="00DF7912" w:rsidRPr="00F8298C">
        <w:rPr>
          <w:i w:val="0"/>
          <w:iCs w:val="0"/>
          <w:szCs w:val="22"/>
        </w:rPr>
        <w:t>.</w:t>
      </w:r>
    </w:p>
    <w:p w14:paraId="18EBAA78" w14:textId="77777777" w:rsidR="00DF7912" w:rsidRPr="00563FE7" w:rsidRDefault="00DF7912" w:rsidP="00C1038D">
      <w:pPr>
        <w:pStyle w:val="BodyText3"/>
        <w:tabs>
          <w:tab w:val="left" w:pos="0"/>
        </w:tabs>
        <w:jc w:val="both"/>
        <w:rPr>
          <w:i w:val="0"/>
          <w:iCs w:val="0"/>
          <w:color w:val="FF0000"/>
          <w:szCs w:val="22"/>
        </w:rPr>
      </w:pPr>
    </w:p>
    <w:p w14:paraId="23F76EAC" w14:textId="77777777" w:rsidR="006D2C12" w:rsidRPr="00513489" w:rsidRDefault="006D2C12" w:rsidP="00C1038D">
      <w:pPr>
        <w:pStyle w:val="BodyText3"/>
        <w:tabs>
          <w:tab w:val="left" w:pos="0"/>
        </w:tabs>
        <w:jc w:val="both"/>
        <w:rPr>
          <w:i w:val="0"/>
          <w:iCs w:val="0"/>
          <w:szCs w:val="22"/>
        </w:rPr>
      </w:pPr>
    </w:p>
    <w:p w14:paraId="2A3780AC" w14:textId="77777777" w:rsidR="00013D0B" w:rsidRDefault="00013D0B" w:rsidP="00013D0B">
      <w:pPr>
        <w:pStyle w:val="BodyText3"/>
        <w:tabs>
          <w:tab w:val="left" w:pos="0"/>
        </w:tabs>
        <w:jc w:val="both"/>
        <w:rPr>
          <w:b/>
          <w:iCs w:val="0"/>
          <w:color w:val="auto"/>
        </w:rPr>
      </w:pPr>
      <w:bookmarkStart w:id="12" w:name="_Hlk25557032"/>
      <w:r w:rsidRPr="008A4518">
        <w:rPr>
          <w:b/>
          <w:bCs/>
          <w:i w:val="0"/>
          <w:iCs w:val="0"/>
          <w:color w:val="auto"/>
        </w:rPr>
        <w:t>13.</w:t>
      </w:r>
      <w:r w:rsidRPr="00437934">
        <w:t xml:space="preserve"> </w:t>
      </w:r>
      <w:r w:rsidRPr="001456CF">
        <w:rPr>
          <w:b/>
          <w:i w:val="0"/>
          <w:color w:val="auto"/>
        </w:rPr>
        <w:t xml:space="preserve">Internal </w:t>
      </w:r>
      <w:r>
        <w:rPr>
          <w:b/>
          <w:i w:val="0"/>
          <w:color w:val="auto"/>
        </w:rPr>
        <w:t xml:space="preserve">Financial Controls, Payments Controls and Audit </w:t>
      </w:r>
      <w:r w:rsidRPr="001456CF">
        <w:rPr>
          <w:b/>
          <w:i w:val="0"/>
          <w:color w:val="auto"/>
        </w:rPr>
        <w:t xml:space="preserve">Procedures </w:t>
      </w:r>
      <w:r w:rsidRPr="001456CF">
        <w:rPr>
          <w:b/>
          <w:iCs w:val="0"/>
          <w:color w:val="auto"/>
        </w:rPr>
        <w:t>(</w:t>
      </w:r>
      <w:r>
        <w:rPr>
          <w:b/>
          <w:iCs w:val="0"/>
          <w:color w:val="auto"/>
        </w:rPr>
        <w:t>Confirmation t</w:t>
      </w:r>
      <w:r w:rsidRPr="001456CF">
        <w:rPr>
          <w:b/>
          <w:iCs w:val="0"/>
          <w:color w:val="auto"/>
        </w:rPr>
        <w:t xml:space="preserve">hat the Council has satisfactory internal financial controls in place </w:t>
      </w:r>
      <w:r>
        <w:rPr>
          <w:b/>
          <w:iCs w:val="0"/>
          <w:color w:val="auto"/>
        </w:rPr>
        <w:t xml:space="preserve">for </w:t>
      </w:r>
      <w:r w:rsidRPr="00D80CD1">
        <w:rPr>
          <w:b/>
          <w:iCs w:val="0"/>
          <w:color w:val="auto"/>
        </w:rPr>
        <w:t>making payments with adequate documentation to support/evidence payments made</w:t>
      </w:r>
      <w:r>
        <w:rPr>
          <w:b/>
          <w:iCs w:val="0"/>
          <w:color w:val="auto"/>
        </w:rPr>
        <w:t>. A</w:t>
      </w:r>
      <w:r w:rsidRPr="001456CF">
        <w:rPr>
          <w:b/>
          <w:iCs w:val="0"/>
          <w:color w:val="auto"/>
        </w:rPr>
        <w:t xml:space="preserve">ny previous </w:t>
      </w:r>
      <w:r>
        <w:rPr>
          <w:b/>
          <w:iCs w:val="0"/>
          <w:color w:val="auto"/>
        </w:rPr>
        <w:t xml:space="preserve">audit </w:t>
      </w:r>
      <w:r w:rsidRPr="001456CF">
        <w:rPr>
          <w:b/>
          <w:iCs w:val="0"/>
          <w:color w:val="auto"/>
        </w:rPr>
        <w:t>recommendations implemen</w:t>
      </w:r>
      <w:r>
        <w:rPr>
          <w:b/>
          <w:iCs w:val="0"/>
          <w:color w:val="auto"/>
        </w:rPr>
        <w:t>ted).</w:t>
      </w:r>
    </w:p>
    <w:bookmarkEnd w:id="12"/>
    <w:p w14:paraId="2F376182" w14:textId="77777777" w:rsidR="00DF7912" w:rsidRPr="00DF7912" w:rsidRDefault="00DF7912" w:rsidP="00DF7912"/>
    <w:p w14:paraId="7AA47A76" w14:textId="2311A34A" w:rsidR="001E27F1" w:rsidRPr="009C500A" w:rsidRDefault="000F6537">
      <w:pPr>
        <w:pStyle w:val="Heading5"/>
        <w:tabs>
          <w:tab w:val="clear" w:pos="2552"/>
          <w:tab w:val="left" w:pos="0"/>
        </w:tabs>
        <w:ind w:left="0" w:firstLine="0"/>
        <w:jc w:val="both"/>
        <w:rPr>
          <w:rFonts w:ascii="Arial" w:hAnsi="Arial" w:cs="Arial"/>
          <w:b w:val="0"/>
          <w:bCs/>
          <w:color w:val="FF0000"/>
        </w:rPr>
      </w:pPr>
      <w:r w:rsidRPr="00F8298C">
        <w:rPr>
          <w:rFonts w:ascii="Arial" w:hAnsi="Arial" w:cs="Arial"/>
          <w:b w:val="0"/>
          <w:bCs/>
          <w:color w:val="0000FF"/>
        </w:rPr>
        <w:t xml:space="preserve">13.1 </w:t>
      </w:r>
      <w:r w:rsidR="001C3A67" w:rsidRPr="00F8298C">
        <w:rPr>
          <w:rFonts w:ascii="Arial" w:hAnsi="Arial" w:cs="Arial"/>
          <w:b w:val="0"/>
          <w:bCs/>
          <w:color w:val="0000FF"/>
        </w:rPr>
        <w:t>The Council</w:t>
      </w:r>
      <w:r w:rsidR="00AD6A8E" w:rsidRPr="00F8298C">
        <w:rPr>
          <w:rFonts w:ascii="Arial" w:hAnsi="Arial" w:cs="Arial"/>
          <w:b w:val="0"/>
          <w:bCs/>
          <w:color w:val="0000FF"/>
        </w:rPr>
        <w:t>’s</w:t>
      </w:r>
      <w:r w:rsidR="001C3A67" w:rsidRPr="00F8298C">
        <w:rPr>
          <w:rFonts w:ascii="Arial" w:hAnsi="Arial" w:cs="Arial"/>
          <w:b w:val="0"/>
          <w:bCs/>
          <w:color w:val="0000FF"/>
        </w:rPr>
        <w:t xml:space="preserve"> internal financial controls </w:t>
      </w:r>
      <w:r w:rsidR="00AD6A8E" w:rsidRPr="00F8298C">
        <w:rPr>
          <w:rFonts w:ascii="Arial" w:hAnsi="Arial" w:cs="Arial"/>
          <w:b w:val="0"/>
          <w:bCs/>
          <w:color w:val="0000FF"/>
        </w:rPr>
        <w:t>were examined. The Clerk</w:t>
      </w:r>
      <w:r w:rsidR="00C65755" w:rsidRPr="00F8298C">
        <w:rPr>
          <w:rFonts w:ascii="Arial" w:hAnsi="Arial" w:cs="Arial"/>
          <w:b w:val="0"/>
          <w:bCs/>
          <w:color w:val="0000FF"/>
        </w:rPr>
        <w:t xml:space="preserve">/RFO </w:t>
      </w:r>
      <w:r w:rsidR="00AD6A8E" w:rsidRPr="00F8298C">
        <w:rPr>
          <w:rFonts w:ascii="Arial" w:hAnsi="Arial" w:cs="Arial"/>
          <w:b w:val="0"/>
          <w:bCs/>
          <w:color w:val="0000FF"/>
        </w:rPr>
        <w:t xml:space="preserve">provides </w:t>
      </w:r>
      <w:r w:rsidR="002E1A83" w:rsidRPr="00F8298C">
        <w:rPr>
          <w:rFonts w:ascii="Arial" w:hAnsi="Arial" w:cs="Arial"/>
          <w:b w:val="0"/>
          <w:bCs/>
          <w:color w:val="0000FF"/>
        </w:rPr>
        <w:t xml:space="preserve">detailed </w:t>
      </w:r>
      <w:r w:rsidR="00AD6A8E" w:rsidRPr="00F8298C">
        <w:rPr>
          <w:rFonts w:ascii="Arial" w:hAnsi="Arial" w:cs="Arial"/>
          <w:b w:val="0"/>
          <w:bCs/>
          <w:color w:val="0000FF"/>
        </w:rPr>
        <w:t xml:space="preserve">financial reports to Council meetings </w:t>
      </w:r>
      <w:r w:rsidR="00FB11E1" w:rsidRPr="00F8298C">
        <w:rPr>
          <w:rFonts w:ascii="Arial" w:hAnsi="Arial" w:cs="Arial"/>
          <w:b w:val="0"/>
          <w:bCs/>
          <w:color w:val="0000FF"/>
        </w:rPr>
        <w:t xml:space="preserve">including Quarterly Financial Statements. </w:t>
      </w:r>
      <w:r w:rsidR="00AD6A8E" w:rsidRPr="00F8298C">
        <w:rPr>
          <w:rFonts w:ascii="Arial" w:hAnsi="Arial" w:cs="Arial"/>
          <w:b w:val="0"/>
          <w:bCs/>
          <w:color w:val="0000FF"/>
        </w:rPr>
        <w:t xml:space="preserve">Councillors are provided with information to enable them to make </w:t>
      </w:r>
      <w:r w:rsidR="00AD6A8E" w:rsidRPr="00F8298C">
        <w:rPr>
          <w:rFonts w:ascii="Arial" w:hAnsi="Arial" w:cs="Arial"/>
          <w:b w:val="0"/>
          <w:bCs/>
          <w:color w:val="0000FF"/>
        </w:rPr>
        <w:lastRenderedPageBreak/>
        <w:t xml:space="preserve">informed </w:t>
      </w:r>
      <w:r w:rsidR="00F8298C" w:rsidRPr="00F8298C">
        <w:rPr>
          <w:rFonts w:ascii="Arial" w:hAnsi="Arial" w:cs="Arial"/>
          <w:b w:val="0"/>
          <w:bCs/>
          <w:color w:val="0000FF"/>
        </w:rPr>
        <w:t xml:space="preserve">financial </w:t>
      </w:r>
      <w:r w:rsidR="00AD6A8E" w:rsidRPr="00F8298C">
        <w:rPr>
          <w:rFonts w:ascii="Arial" w:hAnsi="Arial" w:cs="Arial"/>
          <w:b w:val="0"/>
          <w:bCs/>
          <w:color w:val="0000FF"/>
        </w:rPr>
        <w:t>decisions. Details of payments made are listed within the Minutes of the Council’s meetings</w:t>
      </w:r>
      <w:r w:rsidR="00513489" w:rsidRPr="00F8298C">
        <w:rPr>
          <w:rFonts w:ascii="Arial" w:hAnsi="Arial" w:cs="Arial"/>
          <w:b w:val="0"/>
          <w:bCs/>
          <w:color w:val="0000FF"/>
        </w:rPr>
        <w:t>.</w:t>
      </w:r>
    </w:p>
    <w:p w14:paraId="12FAF097" w14:textId="77777777" w:rsidR="001E27F1" w:rsidRPr="00F8298C" w:rsidRDefault="001E27F1">
      <w:pPr>
        <w:pStyle w:val="Heading5"/>
        <w:tabs>
          <w:tab w:val="clear" w:pos="2552"/>
          <w:tab w:val="left" w:pos="0"/>
        </w:tabs>
        <w:ind w:left="0" w:firstLine="0"/>
        <w:jc w:val="both"/>
        <w:rPr>
          <w:rFonts w:ascii="Arial" w:hAnsi="Arial" w:cs="Arial"/>
          <w:b w:val="0"/>
          <w:bCs/>
          <w:color w:val="0000FF"/>
        </w:rPr>
      </w:pPr>
    </w:p>
    <w:p w14:paraId="3FEC7DBD" w14:textId="77777777" w:rsidR="00AC371D" w:rsidRPr="00F8298C" w:rsidRDefault="001E27F1" w:rsidP="001E27F1">
      <w:pPr>
        <w:pStyle w:val="Heading5"/>
        <w:tabs>
          <w:tab w:val="clear" w:pos="2552"/>
          <w:tab w:val="left" w:pos="0"/>
        </w:tabs>
        <w:ind w:left="0" w:firstLine="0"/>
        <w:jc w:val="both"/>
        <w:rPr>
          <w:rFonts w:ascii="Arial" w:hAnsi="Arial" w:cs="Arial"/>
          <w:b w:val="0"/>
          <w:bCs/>
          <w:color w:val="0000FF"/>
        </w:rPr>
      </w:pPr>
      <w:r w:rsidRPr="00F8298C">
        <w:rPr>
          <w:rFonts w:ascii="Arial" w:hAnsi="Arial" w:cs="Arial"/>
          <w:b w:val="0"/>
          <w:bCs/>
          <w:color w:val="0000FF"/>
        </w:rPr>
        <w:t xml:space="preserve">13.2 </w:t>
      </w:r>
      <w:r w:rsidR="002E1A83" w:rsidRPr="00F8298C">
        <w:rPr>
          <w:rFonts w:ascii="Arial" w:hAnsi="Arial" w:cs="Arial"/>
          <w:b w:val="0"/>
          <w:bCs/>
          <w:color w:val="0000FF"/>
        </w:rPr>
        <w:t>C</w:t>
      </w:r>
      <w:r w:rsidR="00AD6A8E" w:rsidRPr="00F8298C">
        <w:rPr>
          <w:rFonts w:ascii="Arial" w:hAnsi="Arial" w:cs="Arial"/>
          <w:b w:val="0"/>
          <w:bCs/>
          <w:color w:val="0000FF"/>
        </w:rPr>
        <w:t xml:space="preserve">heque book </w:t>
      </w:r>
      <w:r w:rsidR="002E1A83" w:rsidRPr="00F8298C">
        <w:rPr>
          <w:rFonts w:ascii="Arial" w:hAnsi="Arial" w:cs="Arial"/>
          <w:b w:val="0"/>
          <w:bCs/>
          <w:color w:val="0000FF"/>
        </w:rPr>
        <w:t xml:space="preserve">counterfoils </w:t>
      </w:r>
      <w:r w:rsidR="003D56FD" w:rsidRPr="00F8298C">
        <w:rPr>
          <w:rFonts w:ascii="Arial" w:hAnsi="Arial" w:cs="Arial"/>
          <w:b w:val="0"/>
          <w:bCs/>
          <w:color w:val="0000FF"/>
        </w:rPr>
        <w:t xml:space="preserve">and invoices/vouchers for payment </w:t>
      </w:r>
      <w:r w:rsidR="00AD6A8E" w:rsidRPr="00F8298C">
        <w:rPr>
          <w:rFonts w:ascii="Arial" w:hAnsi="Arial" w:cs="Arial"/>
          <w:b w:val="0"/>
          <w:bCs/>
          <w:color w:val="0000FF"/>
        </w:rPr>
        <w:t xml:space="preserve">are initialled by </w:t>
      </w:r>
      <w:r w:rsidR="0026363B" w:rsidRPr="00F8298C">
        <w:rPr>
          <w:rFonts w:ascii="Arial" w:hAnsi="Arial" w:cs="Arial"/>
          <w:b w:val="0"/>
          <w:bCs/>
          <w:color w:val="0000FF"/>
        </w:rPr>
        <w:t>cheque signatories</w:t>
      </w:r>
      <w:r w:rsidRPr="00F8298C">
        <w:rPr>
          <w:rFonts w:ascii="Arial" w:hAnsi="Arial" w:cs="Arial"/>
          <w:b w:val="0"/>
          <w:bCs/>
          <w:color w:val="0000FF"/>
        </w:rPr>
        <w:t xml:space="preserve"> </w:t>
      </w:r>
      <w:r w:rsidR="003D56FD" w:rsidRPr="00F8298C">
        <w:rPr>
          <w:rFonts w:ascii="Arial" w:hAnsi="Arial" w:cs="Arial"/>
          <w:b w:val="0"/>
          <w:bCs/>
          <w:color w:val="0000FF"/>
        </w:rPr>
        <w:t>as part of the overall financial control framework operating within the Council</w:t>
      </w:r>
      <w:r w:rsidR="00AC371D" w:rsidRPr="00F8298C">
        <w:rPr>
          <w:rFonts w:ascii="Arial" w:hAnsi="Arial" w:cs="Arial"/>
          <w:b w:val="0"/>
          <w:bCs/>
          <w:color w:val="0000FF"/>
        </w:rPr>
        <w:t>.</w:t>
      </w:r>
    </w:p>
    <w:p w14:paraId="6EA08DEE" w14:textId="77777777" w:rsidR="00AC371D" w:rsidRPr="00F8298C" w:rsidRDefault="00AC371D" w:rsidP="001E27F1">
      <w:pPr>
        <w:pStyle w:val="Heading5"/>
        <w:tabs>
          <w:tab w:val="clear" w:pos="2552"/>
          <w:tab w:val="left" w:pos="0"/>
        </w:tabs>
        <w:ind w:left="0" w:firstLine="0"/>
        <w:jc w:val="both"/>
        <w:rPr>
          <w:rFonts w:ascii="Arial" w:hAnsi="Arial" w:cs="Arial"/>
          <w:b w:val="0"/>
          <w:bCs/>
          <w:color w:val="0000FF"/>
        </w:rPr>
      </w:pPr>
    </w:p>
    <w:p w14:paraId="2071CE3C" w14:textId="333CB4D6" w:rsidR="005414F2" w:rsidRPr="00F8298C" w:rsidRDefault="00AC371D" w:rsidP="001E27F1">
      <w:pPr>
        <w:pStyle w:val="Heading5"/>
        <w:tabs>
          <w:tab w:val="clear" w:pos="2552"/>
          <w:tab w:val="left" w:pos="0"/>
        </w:tabs>
        <w:ind w:left="0" w:firstLine="0"/>
        <w:jc w:val="both"/>
        <w:rPr>
          <w:rFonts w:ascii="Arial" w:hAnsi="Arial" w:cs="Arial"/>
          <w:b w:val="0"/>
          <w:bCs/>
          <w:color w:val="0000FF"/>
        </w:rPr>
      </w:pPr>
      <w:r w:rsidRPr="00F8298C">
        <w:rPr>
          <w:rFonts w:ascii="Arial" w:hAnsi="Arial" w:cs="Arial"/>
          <w:b w:val="0"/>
          <w:bCs/>
          <w:color w:val="0000FF"/>
        </w:rPr>
        <w:t>13.3 The Internal Auditor was formally appointed by the Council at the meeting held on 2</w:t>
      </w:r>
      <w:r w:rsidR="004237A9" w:rsidRPr="00F8298C">
        <w:rPr>
          <w:rFonts w:ascii="Arial" w:hAnsi="Arial" w:cs="Arial"/>
          <w:b w:val="0"/>
          <w:bCs/>
          <w:color w:val="0000FF"/>
        </w:rPr>
        <w:t>0</w:t>
      </w:r>
      <w:r w:rsidRPr="00F8298C">
        <w:rPr>
          <w:rFonts w:ascii="Arial" w:hAnsi="Arial" w:cs="Arial"/>
          <w:b w:val="0"/>
          <w:bCs/>
          <w:color w:val="0000FF"/>
        </w:rPr>
        <w:t xml:space="preserve"> </w:t>
      </w:r>
      <w:r w:rsidR="000D33F2" w:rsidRPr="00F8298C">
        <w:rPr>
          <w:rFonts w:ascii="Arial" w:hAnsi="Arial" w:cs="Arial"/>
          <w:b w:val="0"/>
          <w:bCs/>
          <w:color w:val="0000FF"/>
        </w:rPr>
        <w:t>M</w:t>
      </w:r>
      <w:r w:rsidRPr="00F8298C">
        <w:rPr>
          <w:rFonts w:ascii="Arial" w:hAnsi="Arial" w:cs="Arial"/>
          <w:b w:val="0"/>
          <w:bCs/>
          <w:color w:val="0000FF"/>
        </w:rPr>
        <w:t>ay 201</w:t>
      </w:r>
      <w:r w:rsidR="004237A9" w:rsidRPr="00F8298C">
        <w:rPr>
          <w:rFonts w:ascii="Arial" w:hAnsi="Arial" w:cs="Arial"/>
          <w:b w:val="0"/>
          <w:bCs/>
          <w:color w:val="0000FF"/>
        </w:rPr>
        <w:t>9</w:t>
      </w:r>
      <w:r w:rsidRPr="00F8298C">
        <w:rPr>
          <w:rFonts w:ascii="Arial" w:hAnsi="Arial" w:cs="Arial"/>
          <w:b w:val="0"/>
          <w:bCs/>
          <w:color w:val="0000FF"/>
        </w:rPr>
        <w:t xml:space="preserve"> (M</w:t>
      </w:r>
      <w:r w:rsidR="000D33F2" w:rsidRPr="00F8298C">
        <w:rPr>
          <w:rFonts w:ascii="Arial" w:hAnsi="Arial" w:cs="Arial"/>
          <w:b w:val="0"/>
          <w:bCs/>
          <w:color w:val="0000FF"/>
        </w:rPr>
        <w:t>i</w:t>
      </w:r>
      <w:r w:rsidRPr="00F8298C">
        <w:rPr>
          <w:rFonts w:ascii="Arial" w:hAnsi="Arial" w:cs="Arial"/>
          <w:b w:val="0"/>
          <w:bCs/>
          <w:color w:val="0000FF"/>
        </w:rPr>
        <w:t xml:space="preserve">nute </w:t>
      </w:r>
      <w:r w:rsidR="000D33F2" w:rsidRPr="00F8298C">
        <w:rPr>
          <w:rFonts w:ascii="Arial" w:hAnsi="Arial" w:cs="Arial"/>
          <w:b w:val="0"/>
          <w:bCs/>
          <w:color w:val="0000FF"/>
        </w:rPr>
        <w:t>1</w:t>
      </w:r>
      <w:r w:rsidR="004237A9" w:rsidRPr="00F8298C">
        <w:rPr>
          <w:rFonts w:ascii="Arial" w:hAnsi="Arial" w:cs="Arial"/>
          <w:b w:val="0"/>
          <w:bCs/>
          <w:color w:val="0000FF"/>
        </w:rPr>
        <w:t xml:space="preserve">2 </w:t>
      </w:r>
      <w:r w:rsidR="000D33F2" w:rsidRPr="00F8298C">
        <w:rPr>
          <w:rFonts w:ascii="Arial" w:hAnsi="Arial" w:cs="Arial"/>
          <w:b w:val="0"/>
          <w:bCs/>
          <w:color w:val="0000FF"/>
        </w:rPr>
        <w:t>refers).</w:t>
      </w:r>
    </w:p>
    <w:p w14:paraId="4901A77E" w14:textId="77777777" w:rsidR="00DF7912" w:rsidRPr="00F8298C" w:rsidRDefault="00DF7912" w:rsidP="00DF7912">
      <w:pPr>
        <w:rPr>
          <w:color w:val="0000FF"/>
        </w:rPr>
      </w:pPr>
    </w:p>
    <w:p w14:paraId="0714FAD6" w14:textId="0A703B64" w:rsidR="009C500A" w:rsidRPr="00F8298C" w:rsidRDefault="000F6537" w:rsidP="00DF7912">
      <w:pPr>
        <w:pStyle w:val="Heading5"/>
        <w:tabs>
          <w:tab w:val="clear" w:pos="2552"/>
          <w:tab w:val="left" w:pos="0"/>
        </w:tabs>
        <w:ind w:left="0" w:firstLine="0"/>
        <w:jc w:val="both"/>
        <w:rPr>
          <w:rFonts w:ascii="Arial" w:hAnsi="Arial" w:cs="Arial"/>
          <w:b w:val="0"/>
          <w:bCs/>
          <w:color w:val="0000FF"/>
        </w:rPr>
      </w:pPr>
      <w:r w:rsidRPr="00F8298C">
        <w:rPr>
          <w:rFonts w:ascii="Arial" w:hAnsi="Arial" w:cs="Arial"/>
          <w:b w:val="0"/>
          <w:bCs/>
          <w:color w:val="0000FF"/>
        </w:rPr>
        <w:t>13.</w:t>
      </w:r>
      <w:r w:rsidR="000D33F2" w:rsidRPr="00F8298C">
        <w:rPr>
          <w:rFonts w:ascii="Arial" w:hAnsi="Arial" w:cs="Arial"/>
          <w:b w:val="0"/>
          <w:bCs/>
          <w:color w:val="0000FF"/>
        </w:rPr>
        <w:t>4</w:t>
      </w:r>
      <w:r w:rsidR="00DF7912" w:rsidRPr="00F8298C">
        <w:rPr>
          <w:rFonts w:ascii="Arial" w:hAnsi="Arial" w:cs="Arial"/>
          <w:b w:val="0"/>
          <w:bCs/>
          <w:color w:val="0000FF"/>
        </w:rPr>
        <w:t xml:space="preserve"> </w:t>
      </w:r>
      <w:r w:rsidR="00A67961" w:rsidRPr="00F8298C">
        <w:rPr>
          <w:rFonts w:ascii="Arial" w:hAnsi="Arial" w:cs="Arial"/>
          <w:b w:val="0"/>
          <w:bCs/>
          <w:color w:val="0000FF"/>
        </w:rPr>
        <w:t>The</w:t>
      </w:r>
      <w:r w:rsidR="00D63527" w:rsidRPr="00F8298C">
        <w:rPr>
          <w:rFonts w:ascii="Arial" w:hAnsi="Arial" w:cs="Arial"/>
          <w:b w:val="0"/>
          <w:bCs/>
          <w:color w:val="0000FF"/>
        </w:rPr>
        <w:t xml:space="preserve"> Internal Audit report </w:t>
      </w:r>
      <w:r w:rsidR="0067532E" w:rsidRPr="00F8298C">
        <w:rPr>
          <w:rFonts w:ascii="Arial" w:hAnsi="Arial" w:cs="Arial"/>
          <w:b w:val="0"/>
          <w:bCs/>
          <w:color w:val="0000FF"/>
        </w:rPr>
        <w:t>for the previous year 201</w:t>
      </w:r>
      <w:r w:rsidR="004237A9" w:rsidRPr="00F8298C">
        <w:rPr>
          <w:rFonts w:ascii="Arial" w:hAnsi="Arial" w:cs="Arial"/>
          <w:b w:val="0"/>
          <w:bCs/>
          <w:color w:val="0000FF"/>
        </w:rPr>
        <w:t>8/19</w:t>
      </w:r>
      <w:r w:rsidR="003E6014" w:rsidRPr="00F8298C">
        <w:rPr>
          <w:rFonts w:ascii="Arial" w:hAnsi="Arial" w:cs="Arial"/>
          <w:b w:val="0"/>
          <w:bCs/>
          <w:color w:val="0000FF"/>
        </w:rPr>
        <w:t xml:space="preserve"> </w:t>
      </w:r>
      <w:r w:rsidR="00D63527" w:rsidRPr="00F8298C">
        <w:rPr>
          <w:rFonts w:ascii="Arial" w:hAnsi="Arial" w:cs="Arial"/>
          <w:b w:val="0"/>
          <w:bCs/>
          <w:color w:val="0000FF"/>
        </w:rPr>
        <w:t xml:space="preserve">was reported to Council </w:t>
      </w:r>
      <w:r w:rsidR="00F953C6" w:rsidRPr="00F8298C">
        <w:rPr>
          <w:rFonts w:ascii="Arial" w:hAnsi="Arial" w:cs="Arial"/>
          <w:b w:val="0"/>
          <w:bCs/>
          <w:color w:val="0000FF"/>
        </w:rPr>
        <w:t>at its</w:t>
      </w:r>
      <w:r w:rsidR="00D63527" w:rsidRPr="00F8298C">
        <w:rPr>
          <w:rFonts w:ascii="Arial" w:hAnsi="Arial" w:cs="Arial"/>
          <w:b w:val="0"/>
          <w:bCs/>
          <w:color w:val="0000FF"/>
        </w:rPr>
        <w:t xml:space="preserve"> meeting on </w:t>
      </w:r>
      <w:r w:rsidR="00AD6A8E" w:rsidRPr="00F8298C">
        <w:rPr>
          <w:rFonts w:ascii="Arial" w:hAnsi="Arial" w:cs="Arial"/>
          <w:b w:val="0"/>
          <w:bCs/>
          <w:color w:val="0000FF"/>
        </w:rPr>
        <w:t>1</w:t>
      </w:r>
      <w:r w:rsidR="009C500A" w:rsidRPr="00F8298C">
        <w:rPr>
          <w:rFonts w:ascii="Arial" w:hAnsi="Arial" w:cs="Arial"/>
          <w:b w:val="0"/>
          <w:bCs/>
          <w:color w:val="0000FF"/>
        </w:rPr>
        <w:t>5</w:t>
      </w:r>
      <w:r w:rsidR="006A557A" w:rsidRPr="00F8298C">
        <w:rPr>
          <w:rFonts w:ascii="Arial" w:hAnsi="Arial" w:cs="Arial"/>
          <w:b w:val="0"/>
          <w:bCs/>
          <w:color w:val="0000FF"/>
        </w:rPr>
        <w:t xml:space="preserve"> July </w:t>
      </w:r>
      <w:r w:rsidR="000A1FC2" w:rsidRPr="00F8298C">
        <w:rPr>
          <w:rFonts w:ascii="Arial" w:hAnsi="Arial" w:cs="Arial"/>
          <w:b w:val="0"/>
          <w:bCs/>
          <w:color w:val="0000FF"/>
        </w:rPr>
        <w:t>201</w:t>
      </w:r>
      <w:r w:rsidR="009C500A" w:rsidRPr="00F8298C">
        <w:rPr>
          <w:rFonts w:ascii="Arial" w:hAnsi="Arial" w:cs="Arial"/>
          <w:b w:val="0"/>
          <w:bCs/>
          <w:color w:val="0000FF"/>
        </w:rPr>
        <w:t>9 (Minute 8 refers).</w:t>
      </w:r>
      <w:r w:rsidR="00736F99" w:rsidRPr="00F8298C">
        <w:rPr>
          <w:rFonts w:ascii="Arial" w:hAnsi="Arial" w:cs="Arial"/>
          <w:b w:val="0"/>
          <w:bCs/>
          <w:color w:val="0000FF"/>
        </w:rPr>
        <w:t xml:space="preserve"> </w:t>
      </w:r>
      <w:r w:rsidR="00B868B8" w:rsidRPr="00F8298C">
        <w:rPr>
          <w:rFonts w:ascii="Arial" w:hAnsi="Arial" w:cs="Arial"/>
          <w:b w:val="0"/>
          <w:bCs/>
          <w:color w:val="0000FF"/>
        </w:rPr>
        <w:t>The</w:t>
      </w:r>
      <w:r w:rsidR="009C500A" w:rsidRPr="00F8298C">
        <w:rPr>
          <w:rFonts w:ascii="Arial" w:hAnsi="Arial" w:cs="Arial"/>
          <w:b w:val="0"/>
          <w:bCs/>
          <w:color w:val="0000FF"/>
        </w:rPr>
        <w:t>re were no matters of concern raised in the report.</w:t>
      </w:r>
    </w:p>
    <w:p w14:paraId="571AE07F" w14:textId="77777777" w:rsidR="002E6A71" w:rsidRDefault="002E6A71" w:rsidP="000315BD">
      <w:pPr>
        <w:jc w:val="both"/>
      </w:pPr>
    </w:p>
    <w:p w14:paraId="3D235515" w14:textId="77777777" w:rsidR="000D0263" w:rsidRPr="00B868B8" w:rsidRDefault="000D0263" w:rsidP="000315BD">
      <w:pPr>
        <w:jc w:val="both"/>
      </w:pPr>
    </w:p>
    <w:p w14:paraId="0F83E484" w14:textId="741508D2" w:rsidR="008A0840" w:rsidRPr="008A0840" w:rsidRDefault="0003465C" w:rsidP="00F302B3">
      <w:pPr>
        <w:pStyle w:val="Heading2"/>
        <w:ind w:left="0" w:firstLine="0"/>
        <w:jc w:val="both"/>
        <w:rPr>
          <w:rFonts w:ascii="Arial" w:hAnsi="Arial" w:cs="Arial"/>
          <w:b/>
          <w:i/>
          <w:sz w:val="22"/>
          <w:szCs w:val="22"/>
          <w:u w:val="none"/>
        </w:rPr>
      </w:pPr>
      <w:r>
        <w:rPr>
          <w:rFonts w:ascii="Arial" w:hAnsi="Arial" w:cs="Arial"/>
          <w:b/>
          <w:sz w:val="22"/>
          <w:szCs w:val="22"/>
          <w:u w:val="none"/>
        </w:rPr>
        <w:t>14</w:t>
      </w:r>
      <w:r w:rsidR="008A0840">
        <w:rPr>
          <w:rFonts w:ascii="Arial" w:hAnsi="Arial" w:cs="Arial"/>
          <w:b/>
          <w:sz w:val="22"/>
          <w:szCs w:val="22"/>
          <w:u w:val="none"/>
        </w:rPr>
        <w:t xml:space="preserve">. External Audit </w:t>
      </w:r>
      <w:r w:rsidR="008A0840" w:rsidRPr="008A0840">
        <w:rPr>
          <w:rFonts w:ascii="Arial" w:hAnsi="Arial" w:cs="Arial"/>
          <w:b/>
          <w:i/>
          <w:sz w:val="22"/>
          <w:szCs w:val="22"/>
          <w:u w:val="none"/>
        </w:rPr>
        <w:t>(</w:t>
      </w:r>
      <w:r w:rsidR="008A0840">
        <w:rPr>
          <w:rFonts w:ascii="Arial" w:hAnsi="Arial" w:cs="Arial"/>
          <w:b/>
          <w:i/>
          <w:sz w:val="22"/>
          <w:szCs w:val="22"/>
          <w:u w:val="none"/>
        </w:rPr>
        <w:t>R</w:t>
      </w:r>
      <w:r w:rsidR="008A0840" w:rsidRPr="008A0840">
        <w:rPr>
          <w:rFonts w:ascii="Arial" w:hAnsi="Arial" w:cs="Arial"/>
          <w:b/>
          <w:i/>
          <w:sz w:val="22"/>
          <w:szCs w:val="22"/>
          <w:u w:val="none"/>
        </w:rPr>
        <w:t>ecommendations put forward</w:t>
      </w:r>
      <w:r w:rsidR="00F302B3">
        <w:rPr>
          <w:rFonts w:ascii="Arial" w:hAnsi="Arial" w:cs="Arial"/>
          <w:b/>
          <w:i/>
          <w:sz w:val="22"/>
          <w:szCs w:val="22"/>
          <w:u w:val="none"/>
        </w:rPr>
        <w:t>/</w:t>
      </w:r>
      <w:r w:rsidR="008A0840">
        <w:rPr>
          <w:rFonts w:ascii="Arial" w:hAnsi="Arial" w:cs="Arial"/>
          <w:b/>
          <w:i/>
          <w:sz w:val="22"/>
          <w:szCs w:val="22"/>
          <w:u w:val="none"/>
        </w:rPr>
        <w:t>comments made following the annual review</w:t>
      </w:r>
      <w:r w:rsidR="008A0840" w:rsidRPr="008A0840">
        <w:rPr>
          <w:rFonts w:ascii="Arial" w:hAnsi="Arial" w:cs="Arial"/>
          <w:b/>
          <w:i/>
          <w:sz w:val="22"/>
          <w:szCs w:val="22"/>
          <w:u w:val="none"/>
        </w:rPr>
        <w:t>)</w:t>
      </w:r>
      <w:r w:rsidR="00013D0B">
        <w:rPr>
          <w:rFonts w:ascii="Arial" w:hAnsi="Arial" w:cs="Arial"/>
          <w:b/>
          <w:i/>
          <w:sz w:val="22"/>
          <w:szCs w:val="22"/>
          <w:u w:val="none"/>
        </w:rPr>
        <w:t>.</w:t>
      </w:r>
    </w:p>
    <w:p w14:paraId="51E26648" w14:textId="77777777" w:rsidR="008A0840" w:rsidRDefault="008A0840">
      <w:pPr>
        <w:tabs>
          <w:tab w:val="left" w:pos="0"/>
        </w:tabs>
        <w:jc w:val="both"/>
        <w:rPr>
          <w:rFonts w:ascii="Arial" w:hAnsi="Arial" w:cs="Arial"/>
          <w:color w:val="FF0000"/>
          <w:sz w:val="22"/>
          <w:szCs w:val="22"/>
        </w:rPr>
      </w:pPr>
    </w:p>
    <w:p w14:paraId="757AB92F" w14:textId="5F4B8F56" w:rsidR="006D2C12" w:rsidRPr="00B3006B" w:rsidRDefault="00DF7912" w:rsidP="00521FDF">
      <w:pPr>
        <w:tabs>
          <w:tab w:val="left" w:pos="0"/>
        </w:tabs>
        <w:jc w:val="both"/>
        <w:rPr>
          <w:rFonts w:ascii="Arial" w:hAnsi="Arial" w:cs="Arial"/>
          <w:color w:val="0000FF"/>
          <w:sz w:val="22"/>
          <w:szCs w:val="22"/>
        </w:rPr>
      </w:pPr>
      <w:r w:rsidRPr="00B3006B">
        <w:rPr>
          <w:rFonts w:ascii="Arial" w:hAnsi="Arial" w:cs="Arial"/>
          <w:color w:val="0000FF"/>
          <w:sz w:val="22"/>
          <w:szCs w:val="22"/>
        </w:rPr>
        <w:t>14.1 An External Audit was not required in the year 201</w:t>
      </w:r>
      <w:r w:rsidR="00F8298C" w:rsidRPr="00B3006B">
        <w:rPr>
          <w:rFonts w:ascii="Arial" w:hAnsi="Arial" w:cs="Arial"/>
          <w:color w:val="0000FF"/>
          <w:sz w:val="22"/>
          <w:szCs w:val="22"/>
        </w:rPr>
        <w:t>8/19</w:t>
      </w:r>
      <w:r w:rsidRPr="00B3006B">
        <w:rPr>
          <w:rFonts w:ascii="Arial" w:hAnsi="Arial" w:cs="Arial"/>
          <w:color w:val="0000FF"/>
          <w:sz w:val="22"/>
          <w:szCs w:val="22"/>
        </w:rPr>
        <w:t>. At its meeting on 2</w:t>
      </w:r>
      <w:r w:rsidR="009C500A" w:rsidRPr="00B3006B">
        <w:rPr>
          <w:rFonts w:ascii="Arial" w:hAnsi="Arial" w:cs="Arial"/>
          <w:color w:val="0000FF"/>
          <w:sz w:val="22"/>
          <w:szCs w:val="22"/>
        </w:rPr>
        <w:t>0</w:t>
      </w:r>
      <w:r w:rsidRPr="00B3006B">
        <w:rPr>
          <w:rFonts w:ascii="Arial" w:hAnsi="Arial" w:cs="Arial"/>
          <w:color w:val="0000FF"/>
          <w:sz w:val="22"/>
          <w:szCs w:val="22"/>
        </w:rPr>
        <w:t xml:space="preserve"> May 201</w:t>
      </w:r>
      <w:r w:rsidR="009C500A" w:rsidRPr="00B3006B">
        <w:rPr>
          <w:rFonts w:ascii="Arial" w:hAnsi="Arial" w:cs="Arial"/>
          <w:color w:val="0000FF"/>
          <w:sz w:val="22"/>
          <w:szCs w:val="22"/>
        </w:rPr>
        <w:t>9</w:t>
      </w:r>
      <w:r w:rsidRPr="00B3006B">
        <w:rPr>
          <w:rFonts w:ascii="Arial" w:hAnsi="Arial" w:cs="Arial"/>
          <w:color w:val="0000FF"/>
          <w:sz w:val="22"/>
          <w:szCs w:val="22"/>
        </w:rPr>
        <w:t xml:space="preserve"> the Council completed the Certificate of Exemption from a Limited Assurance Review </w:t>
      </w:r>
      <w:r w:rsidR="006D2C12" w:rsidRPr="00B3006B">
        <w:rPr>
          <w:rFonts w:ascii="Arial" w:hAnsi="Arial" w:cs="Arial"/>
          <w:color w:val="0000FF"/>
          <w:sz w:val="22"/>
          <w:szCs w:val="22"/>
        </w:rPr>
        <w:t>alongside the remaining parts of the Annual Governance and Accountability Return for 201</w:t>
      </w:r>
      <w:r w:rsidR="009C500A" w:rsidRPr="00B3006B">
        <w:rPr>
          <w:rFonts w:ascii="Arial" w:hAnsi="Arial" w:cs="Arial"/>
          <w:color w:val="0000FF"/>
          <w:sz w:val="22"/>
          <w:szCs w:val="22"/>
        </w:rPr>
        <w:t>8/19</w:t>
      </w:r>
      <w:r w:rsidR="006D2C12" w:rsidRPr="00B3006B">
        <w:rPr>
          <w:rFonts w:ascii="Arial" w:hAnsi="Arial" w:cs="Arial"/>
          <w:color w:val="0000FF"/>
          <w:sz w:val="22"/>
          <w:szCs w:val="22"/>
        </w:rPr>
        <w:t xml:space="preserve"> </w:t>
      </w:r>
      <w:r w:rsidRPr="00B3006B">
        <w:rPr>
          <w:rFonts w:ascii="Arial" w:hAnsi="Arial" w:cs="Arial"/>
          <w:color w:val="0000FF"/>
          <w:sz w:val="22"/>
          <w:szCs w:val="22"/>
        </w:rPr>
        <w:t xml:space="preserve">(Minute </w:t>
      </w:r>
      <w:r w:rsidR="006D2C12" w:rsidRPr="00B3006B">
        <w:rPr>
          <w:rFonts w:ascii="Arial" w:hAnsi="Arial" w:cs="Arial"/>
          <w:color w:val="0000FF"/>
          <w:sz w:val="22"/>
          <w:szCs w:val="22"/>
        </w:rPr>
        <w:t>1</w:t>
      </w:r>
      <w:r w:rsidR="009C500A" w:rsidRPr="00B3006B">
        <w:rPr>
          <w:rFonts w:ascii="Arial" w:hAnsi="Arial" w:cs="Arial"/>
          <w:color w:val="0000FF"/>
          <w:sz w:val="22"/>
          <w:szCs w:val="22"/>
        </w:rPr>
        <w:t>2</w:t>
      </w:r>
      <w:r w:rsidRPr="00B3006B">
        <w:rPr>
          <w:rFonts w:ascii="Arial" w:hAnsi="Arial" w:cs="Arial"/>
          <w:color w:val="0000FF"/>
          <w:sz w:val="22"/>
          <w:szCs w:val="22"/>
        </w:rPr>
        <w:t xml:space="preserve"> refers).</w:t>
      </w:r>
    </w:p>
    <w:p w14:paraId="001F48E6" w14:textId="77777777" w:rsidR="003C6F92" w:rsidRPr="008D715C" w:rsidRDefault="003C6F92" w:rsidP="00521FDF">
      <w:pPr>
        <w:tabs>
          <w:tab w:val="left" w:pos="0"/>
        </w:tabs>
        <w:jc w:val="both"/>
        <w:rPr>
          <w:rFonts w:ascii="Arial" w:hAnsi="Arial" w:cs="Arial"/>
          <w:color w:val="0000FF"/>
          <w:sz w:val="22"/>
          <w:szCs w:val="22"/>
        </w:rPr>
      </w:pPr>
    </w:p>
    <w:p w14:paraId="4B3C46BE" w14:textId="3FDF204A" w:rsidR="003C6F92" w:rsidRPr="00B3006B" w:rsidRDefault="003C6F92" w:rsidP="00521FDF">
      <w:pPr>
        <w:tabs>
          <w:tab w:val="left" w:pos="0"/>
        </w:tabs>
        <w:jc w:val="both"/>
        <w:rPr>
          <w:rFonts w:ascii="Arial" w:hAnsi="Arial" w:cs="Arial"/>
          <w:color w:val="0000FF"/>
          <w:sz w:val="22"/>
          <w:szCs w:val="22"/>
        </w:rPr>
      </w:pPr>
      <w:r w:rsidRPr="00B3006B">
        <w:rPr>
          <w:rFonts w:ascii="Arial" w:hAnsi="Arial" w:cs="Arial"/>
          <w:color w:val="0000FF"/>
          <w:sz w:val="22"/>
          <w:szCs w:val="22"/>
        </w:rPr>
        <w:t xml:space="preserve">14.2 Similarly, </w:t>
      </w:r>
      <w:r w:rsidR="0091492D" w:rsidRPr="00B3006B">
        <w:rPr>
          <w:rFonts w:ascii="Arial" w:hAnsi="Arial" w:cs="Arial"/>
          <w:color w:val="0000FF"/>
          <w:sz w:val="22"/>
          <w:szCs w:val="22"/>
        </w:rPr>
        <w:t>as the higher of gross income or gross expenditure did not exceed £25,000 in the year of account ending 31 March 20</w:t>
      </w:r>
      <w:r w:rsidR="009C500A" w:rsidRPr="00B3006B">
        <w:rPr>
          <w:rFonts w:ascii="Arial" w:hAnsi="Arial" w:cs="Arial"/>
          <w:color w:val="0000FF"/>
          <w:sz w:val="22"/>
          <w:szCs w:val="22"/>
        </w:rPr>
        <w:t>20</w:t>
      </w:r>
      <w:r w:rsidR="0091492D" w:rsidRPr="00B3006B">
        <w:rPr>
          <w:rFonts w:ascii="Arial" w:hAnsi="Arial" w:cs="Arial"/>
          <w:color w:val="0000FF"/>
          <w:sz w:val="22"/>
          <w:szCs w:val="22"/>
        </w:rPr>
        <w:t xml:space="preserve">, the Council is able to certify itself exempt from a Limited Assurance Review under Section 9 of the Local Audit (Smaller Authorities) Regulations 2015. Accordingly, </w:t>
      </w:r>
      <w:r w:rsidRPr="00B3006B">
        <w:rPr>
          <w:rFonts w:ascii="Arial" w:hAnsi="Arial" w:cs="Arial"/>
          <w:color w:val="0000FF"/>
          <w:sz w:val="22"/>
          <w:szCs w:val="22"/>
        </w:rPr>
        <w:t xml:space="preserve">at its meeting on 20 </w:t>
      </w:r>
      <w:r w:rsidR="007F29B2" w:rsidRPr="00B3006B">
        <w:rPr>
          <w:rFonts w:ascii="Arial" w:hAnsi="Arial" w:cs="Arial"/>
          <w:color w:val="0000FF"/>
          <w:sz w:val="22"/>
          <w:szCs w:val="22"/>
        </w:rPr>
        <w:t>July 2020</w:t>
      </w:r>
      <w:r w:rsidR="0091492D" w:rsidRPr="00B3006B">
        <w:rPr>
          <w:rFonts w:ascii="Arial" w:hAnsi="Arial" w:cs="Arial"/>
          <w:color w:val="0000FF"/>
          <w:sz w:val="22"/>
          <w:szCs w:val="22"/>
        </w:rPr>
        <w:t>,</w:t>
      </w:r>
      <w:r w:rsidRPr="00B3006B">
        <w:rPr>
          <w:rFonts w:ascii="Arial" w:hAnsi="Arial" w:cs="Arial"/>
          <w:color w:val="0000FF"/>
          <w:sz w:val="22"/>
          <w:szCs w:val="22"/>
        </w:rPr>
        <w:t xml:space="preserve"> the Council completed the Certificate of Exemption from a Limited Assurance Review in respect of the year 20</w:t>
      </w:r>
      <w:r w:rsidR="007F29B2" w:rsidRPr="00B3006B">
        <w:rPr>
          <w:rFonts w:ascii="Arial" w:hAnsi="Arial" w:cs="Arial"/>
          <w:color w:val="0000FF"/>
          <w:sz w:val="22"/>
          <w:szCs w:val="22"/>
        </w:rPr>
        <w:t>19/20</w:t>
      </w:r>
      <w:r w:rsidRPr="00B3006B">
        <w:rPr>
          <w:rFonts w:ascii="Arial" w:hAnsi="Arial" w:cs="Arial"/>
          <w:color w:val="0000FF"/>
          <w:sz w:val="22"/>
          <w:szCs w:val="22"/>
        </w:rPr>
        <w:t>.</w:t>
      </w:r>
    </w:p>
    <w:p w14:paraId="2415A0AD" w14:textId="6DE69D3B" w:rsidR="0093491B" w:rsidRPr="00B3006B" w:rsidRDefault="0093491B" w:rsidP="00521FDF">
      <w:pPr>
        <w:tabs>
          <w:tab w:val="left" w:pos="0"/>
        </w:tabs>
        <w:jc w:val="both"/>
        <w:rPr>
          <w:rFonts w:ascii="Arial" w:hAnsi="Arial" w:cs="Arial"/>
          <w:color w:val="0000FF"/>
          <w:sz w:val="22"/>
          <w:szCs w:val="22"/>
        </w:rPr>
      </w:pPr>
    </w:p>
    <w:p w14:paraId="432AE548" w14:textId="77777777" w:rsidR="007F29B2" w:rsidRDefault="007F29B2" w:rsidP="00521FDF">
      <w:pPr>
        <w:tabs>
          <w:tab w:val="left" w:pos="0"/>
        </w:tabs>
        <w:jc w:val="both"/>
        <w:rPr>
          <w:rFonts w:ascii="Arial" w:hAnsi="Arial" w:cs="Arial"/>
          <w:color w:val="0000FF"/>
          <w:sz w:val="22"/>
          <w:szCs w:val="22"/>
        </w:rPr>
      </w:pPr>
    </w:p>
    <w:p w14:paraId="6CC1C2B8" w14:textId="660055A0" w:rsidR="00BE440F" w:rsidRDefault="0003465C" w:rsidP="00BE440F">
      <w:pPr>
        <w:pStyle w:val="Heading2"/>
        <w:ind w:left="0" w:firstLine="0"/>
        <w:rPr>
          <w:rFonts w:ascii="Arial" w:hAnsi="Arial" w:cs="Arial"/>
          <w:b/>
          <w:sz w:val="22"/>
          <w:szCs w:val="22"/>
          <w:u w:val="none"/>
        </w:rPr>
      </w:pPr>
      <w:r>
        <w:rPr>
          <w:rFonts w:ascii="Arial" w:hAnsi="Arial" w:cs="Arial"/>
          <w:b/>
          <w:sz w:val="22"/>
          <w:szCs w:val="22"/>
          <w:u w:val="none"/>
        </w:rPr>
        <w:t>15</w:t>
      </w:r>
      <w:r w:rsidR="00BE440F">
        <w:rPr>
          <w:rFonts w:ascii="Arial" w:hAnsi="Arial" w:cs="Arial"/>
          <w:b/>
          <w:sz w:val="22"/>
          <w:szCs w:val="22"/>
          <w:u w:val="none"/>
        </w:rPr>
        <w:t>. Additional Comments</w:t>
      </w:r>
      <w:r w:rsidR="00013D0B">
        <w:rPr>
          <w:rFonts w:ascii="Arial" w:hAnsi="Arial" w:cs="Arial"/>
          <w:b/>
          <w:sz w:val="22"/>
          <w:szCs w:val="22"/>
          <w:u w:val="none"/>
        </w:rPr>
        <w:t>.</w:t>
      </w:r>
    </w:p>
    <w:p w14:paraId="6057FDAF" w14:textId="77777777" w:rsidR="00BE440F" w:rsidRDefault="00BE440F" w:rsidP="00BE440F">
      <w:pPr>
        <w:pStyle w:val="Heading2"/>
        <w:ind w:left="0" w:firstLine="0"/>
        <w:rPr>
          <w:rFonts w:ascii="Arial" w:hAnsi="Arial" w:cs="Arial"/>
          <w:b/>
          <w:sz w:val="22"/>
          <w:szCs w:val="22"/>
          <w:u w:val="none"/>
        </w:rPr>
      </w:pPr>
    </w:p>
    <w:p w14:paraId="2AAC11B2" w14:textId="37839309" w:rsidR="00BE440F" w:rsidRPr="00B3006B" w:rsidRDefault="000F6537" w:rsidP="00BE440F">
      <w:pPr>
        <w:pStyle w:val="Heading2"/>
        <w:ind w:left="0" w:firstLine="0"/>
        <w:jc w:val="both"/>
        <w:rPr>
          <w:rFonts w:ascii="Arial" w:hAnsi="Arial" w:cs="Arial"/>
          <w:b/>
          <w:color w:val="0000FF"/>
          <w:sz w:val="22"/>
          <w:szCs w:val="22"/>
          <w:u w:val="none"/>
        </w:rPr>
      </w:pPr>
      <w:r w:rsidRPr="00B3006B">
        <w:rPr>
          <w:rFonts w:ascii="Arial" w:hAnsi="Arial" w:cs="Arial"/>
          <w:color w:val="0000FF"/>
          <w:sz w:val="22"/>
          <w:u w:val="none"/>
        </w:rPr>
        <w:t xml:space="preserve">15.1 </w:t>
      </w:r>
      <w:r w:rsidR="001C3A67" w:rsidRPr="00B3006B">
        <w:rPr>
          <w:rFonts w:ascii="Arial" w:hAnsi="Arial" w:cs="Arial"/>
          <w:color w:val="0000FF"/>
          <w:sz w:val="22"/>
          <w:u w:val="none"/>
        </w:rPr>
        <w:t>The Annual Pari</w:t>
      </w:r>
      <w:r w:rsidR="00B20636" w:rsidRPr="00B3006B">
        <w:rPr>
          <w:rFonts w:ascii="Arial" w:hAnsi="Arial" w:cs="Arial"/>
          <w:color w:val="0000FF"/>
          <w:sz w:val="22"/>
          <w:u w:val="none"/>
        </w:rPr>
        <w:t>sh</w:t>
      </w:r>
      <w:r w:rsidR="0092748B" w:rsidRPr="00B3006B">
        <w:rPr>
          <w:rFonts w:ascii="Arial" w:hAnsi="Arial" w:cs="Arial"/>
          <w:color w:val="0000FF"/>
          <w:sz w:val="22"/>
          <w:u w:val="none"/>
        </w:rPr>
        <w:t xml:space="preserve"> Council meeting was held on</w:t>
      </w:r>
      <w:r w:rsidR="00024044" w:rsidRPr="00B3006B">
        <w:rPr>
          <w:rFonts w:ascii="Arial" w:hAnsi="Arial" w:cs="Arial"/>
          <w:color w:val="0000FF"/>
          <w:sz w:val="22"/>
          <w:u w:val="none"/>
        </w:rPr>
        <w:t xml:space="preserve"> </w:t>
      </w:r>
      <w:r w:rsidR="00AC371D" w:rsidRPr="00B3006B">
        <w:rPr>
          <w:rFonts w:ascii="Arial" w:hAnsi="Arial" w:cs="Arial"/>
          <w:color w:val="0000FF"/>
          <w:sz w:val="22"/>
          <w:u w:val="none"/>
        </w:rPr>
        <w:t>2</w:t>
      </w:r>
      <w:r w:rsidR="004237A9" w:rsidRPr="00B3006B">
        <w:rPr>
          <w:rFonts w:ascii="Arial" w:hAnsi="Arial" w:cs="Arial"/>
          <w:color w:val="0000FF"/>
          <w:sz w:val="22"/>
          <w:u w:val="none"/>
        </w:rPr>
        <w:t>0</w:t>
      </w:r>
      <w:r w:rsidR="009D43AA" w:rsidRPr="00B3006B">
        <w:rPr>
          <w:rFonts w:ascii="Arial" w:hAnsi="Arial" w:cs="Arial"/>
          <w:color w:val="0000FF"/>
          <w:sz w:val="22"/>
          <w:u w:val="none"/>
        </w:rPr>
        <w:t xml:space="preserve"> </w:t>
      </w:r>
      <w:r w:rsidR="001C3A67" w:rsidRPr="00B3006B">
        <w:rPr>
          <w:rFonts w:ascii="Arial" w:hAnsi="Arial" w:cs="Arial"/>
          <w:color w:val="0000FF"/>
          <w:sz w:val="22"/>
          <w:u w:val="none"/>
        </w:rPr>
        <w:t>May 201</w:t>
      </w:r>
      <w:r w:rsidR="004237A9" w:rsidRPr="00B3006B">
        <w:rPr>
          <w:rFonts w:ascii="Arial" w:hAnsi="Arial" w:cs="Arial"/>
          <w:color w:val="0000FF"/>
          <w:sz w:val="22"/>
          <w:u w:val="none"/>
        </w:rPr>
        <w:t>9</w:t>
      </w:r>
      <w:r w:rsidR="00024044" w:rsidRPr="00B3006B">
        <w:rPr>
          <w:rFonts w:ascii="Arial" w:hAnsi="Arial" w:cs="Arial"/>
          <w:color w:val="0000FF"/>
          <w:sz w:val="22"/>
          <w:u w:val="none"/>
        </w:rPr>
        <w:t>, within the required lawful timescale s</w:t>
      </w:r>
      <w:r w:rsidR="0026363B" w:rsidRPr="00B3006B">
        <w:rPr>
          <w:rFonts w:ascii="Arial" w:hAnsi="Arial" w:cs="Arial"/>
          <w:color w:val="0000FF"/>
          <w:sz w:val="22"/>
          <w:u w:val="none"/>
        </w:rPr>
        <w:t>et by the Local Government Act 1972</w:t>
      </w:r>
      <w:r w:rsidR="00BE440F" w:rsidRPr="00B3006B">
        <w:rPr>
          <w:rFonts w:ascii="Arial" w:hAnsi="Arial" w:cs="Arial"/>
          <w:color w:val="0000FF"/>
          <w:sz w:val="22"/>
          <w:u w:val="none"/>
        </w:rPr>
        <w:t>. The first item of business was the Election of Chair</w:t>
      </w:r>
      <w:r w:rsidR="004237A9" w:rsidRPr="00B3006B">
        <w:rPr>
          <w:rFonts w:ascii="Arial" w:hAnsi="Arial" w:cs="Arial"/>
          <w:color w:val="0000FF"/>
          <w:sz w:val="22"/>
          <w:u w:val="none"/>
        </w:rPr>
        <w:t>man</w:t>
      </w:r>
      <w:r w:rsidR="00BE440F" w:rsidRPr="00B3006B">
        <w:rPr>
          <w:rFonts w:ascii="Arial" w:hAnsi="Arial" w:cs="Arial"/>
          <w:color w:val="0000FF"/>
          <w:sz w:val="22"/>
          <w:u w:val="none"/>
        </w:rPr>
        <w:t>, in accordance with</w:t>
      </w:r>
      <w:r w:rsidR="006F4FB7" w:rsidRPr="00B3006B">
        <w:rPr>
          <w:rFonts w:ascii="Arial" w:hAnsi="Arial" w:cs="Arial"/>
          <w:color w:val="0000FF"/>
          <w:sz w:val="22"/>
          <w:u w:val="none"/>
        </w:rPr>
        <w:t xml:space="preserve"> </w:t>
      </w:r>
      <w:r w:rsidR="00062411" w:rsidRPr="00B3006B">
        <w:rPr>
          <w:rFonts w:ascii="Arial" w:hAnsi="Arial" w:cs="Arial"/>
          <w:color w:val="0000FF"/>
          <w:sz w:val="22"/>
          <w:u w:val="none"/>
        </w:rPr>
        <w:t xml:space="preserve">the requirements of the </w:t>
      </w:r>
      <w:r w:rsidR="006F4FB7" w:rsidRPr="00B3006B">
        <w:rPr>
          <w:rFonts w:ascii="Arial" w:hAnsi="Arial" w:cs="Arial"/>
          <w:color w:val="0000FF"/>
          <w:sz w:val="22"/>
          <w:u w:val="none"/>
        </w:rPr>
        <w:t>Act</w:t>
      </w:r>
      <w:r w:rsidR="00BE440F" w:rsidRPr="00B3006B">
        <w:rPr>
          <w:rFonts w:ascii="Arial" w:hAnsi="Arial" w:cs="Arial"/>
          <w:color w:val="0000FF"/>
          <w:sz w:val="22"/>
          <w:u w:val="none"/>
        </w:rPr>
        <w:t xml:space="preserve">. </w:t>
      </w:r>
    </w:p>
    <w:p w14:paraId="262F9B74" w14:textId="77777777" w:rsidR="001C3A67" w:rsidRPr="00B3006B" w:rsidRDefault="001C3A67">
      <w:pPr>
        <w:tabs>
          <w:tab w:val="left" w:pos="2552"/>
        </w:tabs>
        <w:jc w:val="both"/>
        <w:rPr>
          <w:rFonts w:ascii="Arial" w:hAnsi="Arial" w:cs="Arial"/>
          <w:color w:val="0000FF"/>
          <w:sz w:val="22"/>
        </w:rPr>
      </w:pPr>
    </w:p>
    <w:p w14:paraId="0B6B770D" w14:textId="77777777" w:rsidR="0017235D" w:rsidRPr="00B3006B" w:rsidRDefault="000F6537" w:rsidP="008A0840">
      <w:pPr>
        <w:pStyle w:val="BodyTextIndent2"/>
        <w:ind w:left="0"/>
        <w:jc w:val="both"/>
        <w:rPr>
          <w:b/>
          <w:bCs/>
          <w:color w:val="0000FF"/>
        </w:rPr>
      </w:pPr>
      <w:r w:rsidRPr="00B3006B">
        <w:rPr>
          <w:color w:val="0000FF"/>
        </w:rPr>
        <w:t xml:space="preserve">15.2 </w:t>
      </w:r>
      <w:r w:rsidR="001C3A67" w:rsidRPr="00B3006B">
        <w:rPr>
          <w:color w:val="0000FF"/>
        </w:rPr>
        <w:t>I would like to record my appreciation to the Clerk to the Council for h</w:t>
      </w:r>
      <w:r w:rsidR="00AA373A" w:rsidRPr="00B3006B">
        <w:rPr>
          <w:color w:val="0000FF"/>
        </w:rPr>
        <w:t>er</w:t>
      </w:r>
      <w:r w:rsidR="001C3A67" w:rsidRPr="00B3006B">
        <w:rPr>
          <w:color w:val="0000FF"/>
        </w:rPr>
        <w:t xml:space="preserve"> assistance during the course of the audit work.</w:t>
      </w:r>
    </w:p>
    <w:p w14:paraId="35FAF408" w14:textId="77777777" w:rsidR="00267248" w:rsidRDefault="00267248">
      <w:pPr>
        <w:rPr>
          <w:rFonts w:ascii="Arial" w:hAnsi="Arial" w:cs="Arial"/>
          <w:b/>
          <w:bCs/>
          <w:sz w:val="22"/>
        </w:rPr>
      </w:pPr>
    </w:p>
    <w:p w14:paraId="7770B490" w14:textId="77777777" w:rsidR="0026363B" w:rsidRDefault="00CF522C">
      <w:pPr>
        <w:rPr>
          <w:rFonts w:ascii="Arial" w:hAnsi="Arial" w:cs="Arial"/>
          <w:b/>
          <w:bCs/>
          <w:sz w:val="22"/>
        </w:rPr>
      </w:pPr>
      <w:r w:rsidRPr="00060BF9">
        <w:rPr>
          <w:noProof/>
        </w:rPr>
        <w:drawing>
          <wp:inline distT="0" distB="0" distL="0" distR="0" wp14:anchorId="0E05BDF4" wp14:editId="0D54ECAC">
            <wp:extent cx="138112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p w14:paraId="39CBFA77" w14:textId="77777777" w:rsidR="0026363B" w:rsidRDefault="0026363B">
      <w:pPr>
        <w:rPr>
          <w:rFonts w:ascii="Arial" w:hAnsi="Arial" w:cs="Arial"/>
          <w:b/>
          <w:bCs/>
          <w:sz w:val="22"/>
        </w:rPr>
      </w:pPr>
    </w:p>
    <w:p w14:paraId="61546E56" w14:textId="77777777" w:rsidR="001C3A67" w:rsidRDefault="001C3A67">
      <w:pPr>
        <w:rPr>
          <w:rFonts w:ascii="Arial" w:hAnsi="Arial" w:cs="Arial"/>
          <w:b/>
          <w:bCs/>
          <w:sz w:val="22"/>
        </w:rPr>
      </w:pPr>
      <w:r>
        <w:rPr>
          <w:rFonts w:ascii="Arial" w:hAnsi="Arial" w:cs="Arial"/>
          <w:b/>
          <w:bCs/>
          <w:sz w:val="22"/>
        </w:rPr>
        <w:t>Trevor Brown, CPFA</w:t>
      </w:r>
    </w:p>
    <w:p w14:paraId="7F19C18A" w14:textId="77777777" w:rsidR="0081621F" w:rsidRDefault="0081621F">
      <w:pPr>
        <w:rPr>
          <w:rFonts w:ascii="Arial" w:hAnsi="Arial" w:cs="Arial"/>
          <w:b/>
          <w:bCs/>
          <w:sz w:val="22"/>
        </w:rPr>
      </w:pPr>
    </w:p>
    <w:p w14:paraId="1A22C558" w14:textId="77777777" w:rsidR="008A0840" w:rsidRDefault="001C3A67">
      <w:pPr>
        <w:rPr>
          <w:rFonts w:ascii="Arial" w:hAnsi="Arial" w:cs="Arial"/>
          <w:b/>
          <w:bCs/>
          <w:sz w:val="22"/>
        </w:rPr>
      </w:pPr>
      <w:r>
        <w:rPr>
          <w:rFonts w:ascii="Arial" w:hAnsi="Arial" w:cs="Arial"/>
          <w:b/>
          <w:bCs/>
          <w:sz w:val="22"/>
        </w:rPr>
        <w:t>Internal Auditor</w:t>
      </w:r>
    </w:p>
    <w:p w14:paraId="42F97E56" w14:textId="77777777" w:rsidR="008A0840" w:rsidRDefault="008A0840">
      <w:pPr>
        <w:rPr>
          <w:rFonts w:ascii="Arial" w:hAnsi="Arial" w:cs="Arial"/>
          <w:b/>
          <w:bCs/>
          <w:sz w:val="22"/>
        </w:rPr>
      </w:pPr>
    </w:p>
    <w:p w14:paraId="78707A03" w14:textId="647FAD16" w:rsidR="0081621F" w:rsidRPr="00183FB5" w:rsidRDefault="004700A2">
      <w:pPr>
        <w:rPr>
          <w:rFonts w:ascii="Tahoma" w:hAnsi="Tahoma" w:cs="Tahoma"/>
        </w:rPr>
      </w:pPr>
      <w:r>
        <w:rPr>
          <w:rFonts w:ascii="Arial" w:hAnsi="Arial" w:cs="Arial"/>
          <w:b/>
          <w:bCs/>
          <w:sz w:val="22"/>
        </w:rPr>
        <w:t>2</w:t>
      </w:r>
      <w:r w:rsidR="002C63BC">
        <w:rPr>
          <w:rFonts w:ascii="Arial" w:hAnsi="Arial" w:cs="Arial"/>
          <w:b/>
          <w:bCs/>
          <w:sz w:val="22"/>
        </w:rPr>
        <w:t xml:space="preserve">2 </w:t>
      </w:r>
      <w:r>
        <w:rPr>
          <w:rFonts w:ascii="Arial" w:hAnsi="Arial" w:cs="Arial"/>
          <w:b/>
          <w:bCs/>
          <w:sz w:val="22"/>
        </w:rPr>
        <w:t>August 2020</w:t>
      </w:r>
    </w:p>
    <w:sectPr w:rsidR="0081621F" w:rsidRPr="00183FB5">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BA972" w14:textId="77777777" w:rsidR="00BB6583" w:rsidRDefault="00BB6583">
      <w:r>
        <w:separator/>
      </w:r>
    </w:p>
  </w:endnote>
  <w:endnote w:type="continuationSeparator" w:id="0">
    <w:p w14:paraId="5E855179" w14:textId="77777777" w:rsidR="00BB6583" w:rsidRDefault="00BB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1A6C1" w14:textId="77777777" w:rsidR="00806B91" w:rsidRDefault="00806B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A71DFE" w14:textId="77777777" w:rsidR="00806B91" w:rsidRDefault="00806B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5C8CE" w14:textId="77777777" w:rsidR="00806B91" w:rsidRDefault="00183FB5" w:rsidP="0075186D">
    <w:pPr>
      <w:pStyle w:val="Footer"/>
      <w:ind w:right="360"/>
      <w:jc w:val="right"/>
      <w:rPr>
        <w:rStyle w:val="PageNumber"/>
      </w:rPr>
    </w:pPr>
    <w:r w:rsidRPr="00183FB5">
      <w:rPr>
        <w:rStyle w:val="PageNumber"/>
      </w:rPr>
      <w:fldChar w:fldCharType="begin"/>
    </w:r>
    <w:r w:rsidRPr="00183FB5">
      <w:rPr>
        <w:rStyle w:val="PageNumber"/>
      </w:rPr>
      <w:instrText xml:space="preserve"> PAGE   \* MERGEFORMAT </w:instrText>
    </w:r>
    <w:r w:rsidRPr="00183FB5">
      <w:rPr>
        <w:rStyle w:val="PageNumber"/>
      </w:rPr>
      <w:fldChar w:fldCharType="separate"/>
    </w:r>
    <w:r>
      <w:rPr>
        <w:rStyle w:val="PageNumber"/>
        <w:noProof/>
      </w:rPr>
      <w:t>1</w:t>
    </w:r>
    <w:r w:rsidRPr="00183FB5">
      <w:rPr>
        <w:rStyle w:val="PageNumber"/>
        <w:noProof/>
      </w:rPr>
      <w:fldChar w:fldCharType="end"/>
    </w:r>
  </w:p>
  <w:p w14:paraId="4E153A9C" w14:textId="77777777" w:rsidR="0075186D" w:rsidRPr="00EB2DE4" w:rsidRDefault="0075186D" w:rsidP="0075186D">
    <w:pPr>
      <w:pStyle w:val="Footer"/>
      <w:ind w:right="360"/>
      <w:jc w:val="center"/>
      <w:rPr>
        <w:rFonts w:ascii="Palatino Linotype" w:hAnsi="Palatino Linotype"/>
        <w:b/>
      </w:rPr>
    </w:pPr>
    <w:r w:rsidRPr="00EB2DE4">
      <w:rPr>
        <w:rFonts w:ascii="Palatino Linotype" w:hAnsi="Palatino Linotype"/>
        <w:b/>
      </w:rPr>
      <w:t>TREVOR BROWN CPFA</w:t>
    </w:r>
  </w:p>
  <w:p w14:paraId="1F766038" w14:textId="77777777" w:rsidR="0075186D" w:rsidRPr="00EB2DE4" w:rsidRDefault="0075186D" w:rsidP="0075186D">
    <w:pPr>
      <w:pStyle w:val="Footer"/>
      <w:ind w:right="360"/>
      <w:jc w:val="center"/>
      <w:rPr>
        <w:rFonts w:ascii="Palatino Linotype" w:hAnsi="Palatino Linotype"/>
        <w:b/>
      </w:rPr>
    </w:pPr>
    <w:r w:rsidRPr="00EB2DE4">
      <w:rPr>
        <w:rFonts w:ascii="Palatino Linotype" w:hAnsi="Palatino Linotype"/>
        <w:b/>
      </w:rPr>
      <w:t>Internal Audit Services</w:t>
    </w:r>
  </w:p>
  <w:p w14:paraId="1B560D40" w14:textId="77777777" w:rsidR="0075186D" w:rsidRPr="00EB2DE4" w:rsidRDefault="0075186D" w:rsidP="0075186D">
    <w:pPr>
      <w:pStyle w:val="Footer"/>
      <w:ind w:right="360"/>
      <w:jc w:val="center"/>
      <w:rPr>
        <w:rFonts w:ascii="Palatino Linotype" w:hAnsi="Palatino Linotype"/>
        <w:b/>
      </w:rPr>
    </w:pPr>
    <w:r w:rsidRPr="00EB2DE4">
      <w:rPr>
        <w:rFonts w:ascii="Palatino Linotype" w:hAnsi="Palatino Linotype"/>
        <w:b/>
      </w:rPr>
      <w:t>Charnwood, California, Woodbridge, Suffolk IP12 4DE</w:t>
    </w:r>
  </w:p>
  <w:p w14:paraId="4F471FF9" w14:textId="77777777" w:rsidR="0075186D" w:rsidRPr="00EB2DE4" w:rsidRDefault="0075186D" w:rsidP="0075186D">
    <w:pPr>
      <w:pStyle w:val="Footer"/>
      <w:ind w:right="360"/>
      <w:jc w:val="center"/>
      <w:rPr>
        <w:rFonts w:ascii="Palatino Linotype" w:hAnsi="Palatino Linotype"/>
        <w:b/>
      </w:rPr>
    </w:pPr>
    <w:r w:rsidRPr="00EB2DE4">
      <w:rPr>
        <w:rFonts w:ascii="Palatino Linotype" w:hAnsi="Palatino Linotype"/>
        <w:b/>
      </w:rPr>
      <w:t>Tel: 01394 384698 or 07587 523764</w:t>
    </w:r>
  </w:p>
  <w:p w14:paraId="76A2777C" w14:textId="77777777" w:rsidR="0075186D" w:rsidRDefault="0075186D" w:rsidP="0075186D">
    <w:pPr>
      <w:pStyle w:val="Footer"/>
      <w:ind w:right="360"/>
      <w:jc w:val="center"/>
    </w:pPr>
    <w:r w:rsidRPr="00EB2DE4">
      <w:rPr>
        <w:rFonts w:ascii="Palatino Linotype" w:hAnsi="Palatino Linotype"/>
        <w:b/>
      </w:rPr>
      <w:t>Email: tcdbrown01@yahoo.co.uk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0979E" w14:textId="77777777" w:rsidR="00BB6583" w:rsidRDefault="00BB6583">
      <w:r>
        <w:separator/>
      </w:r>
    </w:p>
  </w:footnote>
  <w:footnote w:type="continuationSeparator" w:id="0">
    <w:p w14:paraId="3CEF7C10" w14:textId="77777777" w:rsidR="00BB6583" w:rsidRDefault="00BB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959D3" w14:textId="1A0C8FCE" w:rsidR="00806B91" w:rsidRDefault="00806B91">
    <w:pPr>
      <w:pStyle w:val="Header"/>
    </w:pPr>
    <w:r>
      <w:t xml:space="preserve">Internal Audit for </w:t>
    </w:r>
    <w:r w:rsidR="002211F5" w:rsidRPr="002211F5">
      <w:t>Chediston and Linstead Grouped</w:t>
    </w:r>
    <w:r>
      <w:t xml:space="preserve"> Parish Council 201</w:t>
    </w:r>
    <w:r w:rsidR="005E0B60">
      <w:t>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78CE"/>
    <w:multiLevelType w:val="hybridMultilevel"/>
    <w:tmpl w:val="ACA814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F47E3C"/>
    <w:multiLevelType w:val="hybridMultilevel"/>
    <w:tmpl w:val="D5E2CF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06E69"/>
    <w:multiLevelType w:val="hybridMultilevel"/>
    <w:tmpl w:val="647C588C"/>
    <w:lvl w:ilvl="0" w:tplc="4CACBA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870135"/>
    <w:multiLevelType w:val="hybridMultilevel"/>
    <w:tmpl w:val="F71EDCA2"/>
    <w:lvl w:ilvl="0" w:tplc="96BC413C">
      <w:start w:val="1"/>
      <w:numFmt w:val="decimal"/>
      <w:lvlText w:val="(%1)"/>
      <w:lvlJc w:val="left"/>
      <w:pPr>
        <w:tabs>
          <w:tab w:val="num" w:pos="2910"/>
        </w:tabs>
        <w:ind w:left="2910" w:hanging="360"/>
      </w:pPr>
      <w:rPr>
        <w:rFonts w:hint="default"/>
      </w:rPr>
    </w:lvl>
    <w:lvl w:ilvl="1" w:tplc="04090019" w:tentative="1">
      <w:start w:val="1"/>
      <w:numFmt w:val="lowerLetter"/>
      <w:lvlText w:val="%2."/>
      <w:lvlJc w:val="left"/>
      <w:pPr>
        <w:tabs>
          <w:tab w:val="num" w:pos="3630"/>
        </w:tabs>
        <w:ind w:left="3630" w:hanging="360"/>
      </w:pPr>
    </w:lvl>
    <w:lvl w:ilvl="2" w:tplc="0409001B" w:tentative="1">
      <w:start w:val="1"/>
      <w:numFmt w:val="lowerRoman"/>
      <w:lvlText w:val="%3."/>
      <w:lvlJc w:val="right"/>
      <w:pPr>
        <w:tabs>
          <w:tab w:val="num" w:pos="4350"/>
        </w:tabs>
        <w:ind w:left="4350" w:hanging="180"/>
      </w:pPr>
    </w:lvl>
    <w:lvl w:ilvl="3" w:tplc="0409000F" w:tentative="1">
      <w:start w:val="1"/>
      <w:numFmt w:val="decimal"/>
      <w:lvlText w:val="%4."/>
      <w:lvlJc w:val="left"/>
      <w:pPr>
        <w:tabs>
          <w:tab w:val="num" w:pos="5070"/>
        </w:tabs>
        <w:ind w:left="5070" w:hanging="360"/>
      </w:pPr>
    </w:lvl>
    <w:lvl w:ilvl="4" w:tplc="04090019" w:tentative="1">
      <w:start w:val="1"/>
      <w:numFmt w:val="lowerLetter"/>
      <w:lvlText w:val="%5."/>
      <w:lvlJc w:val="left"/>
      <w:pPr>
        <w:tabs>
          <w:tab w:val="num" w:pos="5790"/>
        </w:tabs>
        <w:ind w:left="5790" w:hanging="360"/>
      </w:pPr>
    </w:lvl>
    <w:lvl w:ilvl="5" w:tplc="0409001B" w:tentative="1">
      <w:start w:val="1"/>
      <w:numFmt w:val="lowerRoman"/>
      <w:lvlText w:val="%6."/>
      <w:lvlJc w:val="right"/>
      <w:pPr>
        <w:tabs>
          <w:tab w:val="num" w:pos="6510"/>
        </w:tabs>
        <w:ind w:left="6510" w:hanging="180"/>
      </w:pPr>
    </w:lvl>
    <w:lvl w:ilvl="6" w:tplc="0409000F" w:tentative="1">
      <w:start w:val="1"/>
      <w:numFmt w:val="decimal"/>
      <w:lvlText w:val="%7."/>
      <w:lvlJc w:val="left"/>
      <w:pPr>
        <w:tabs>
          <w:tab w:val="num" w:pos="7230"/>
        </w:tabs>
        <w:ind w:left="7230" w:hanging="360"/>
      </w:pPr>
    </w:lvl>
    <w:lvl w:ilvl="7" w:tplc="04090019" w:tentative="1">
      <w:start w:val="1"/>
      <w:numFmt w:val="lowerLetter"/>
      <w:lvlText w:val="%8."/>
      <w:lvlJc w:val="left"/>
      <w:pPr>
        <w:tabs>
          <w:tab w:val="num" w:pos="7950"/>
        </w:tabs>
        <w:ind w:left="7950" w:hanging="360"/>
      </w:pPr>
    </w:lvl>
    <w:lvl w:ilvl="8" w:tplc="0409001B" w:tentative="1">
      <w:start w:val="1"/>
      <w:numFmt w:val="lowerRoman"/>
      <w:lvlText w:val="%9."/>
      <w:lvlJc w:val="right"/>
      <w:pPr>
        <w:tabs>
          <w:tab w:val="num" w:pos="8670"/>
        </w:tabs>
        <w:ind w:left="8670" w:hanging="180"/>
      </w:pPr>
    </w:lvl>
  </w:abstractNum>
  <w:abstractNum w:abstractNumId="4" w15:restartNumberingAfterBreak="0">
    <w:nsid w:val="1EFF40FC"/>
    <w:multiLevelType w:val="hybridMultilevel"/>
    <w:tmpl w:val="6A303746"/>
    <w:lvl w:ilvl="0" w:tplc="EFBCB53C">
      <w:start w:val="1"/>
      <w:numFmt w:val="decimal"/>
      <w:lvlText w:val="(%1)"/>
      <w:lvlJc w:val="left"/>
      <w:pPr>
        <w:tabs>
          <w:tab w:val="num" w:pos="2910"/>
        </w:tabs>
        <w:ind w:left="2910" w:hanging="360"/>
      </w:pPr>
      <w:rPr>
        <w:rFonts w:hint="default"/>
      </w:rPr>
    </w:lvl>
    <w:lvl w:ilvl="1" w:tplc="04090019" w:tentative="1">
      <w:start w:val="1"/>
      <w:numFmt w:val="lowerLetter"/>
      <w:lvlText w:val="%2."/>
      <w:lvlJc w:val="left"/>
      <w:pPr>
        <w:tabs>
          <w:tab w:val="num" w:pos="3630"/>
        </w:tabs>
        <w:ind w:left="3630" w:hanging="360"/>
      </w:pPr>
    </w:lvl>
    <w:lvl w:ilvl="2" w:tplc="0409001B" w:tentative="1">
      <w:start w:val="1"/>
      <w:numFmt w:val="lowerRoman"/>
      <w:lvlText w:val="%3."/>
      <w:lvlJc w:val="right"/>
      <w:pPr>
        <w:tabs>
          <w:tab w:val="num" w:pos="4350"/>
        </w:tabs>
        <w:ind w:left="4350" w:hanging="180"/>
      </w:pPr>
    </w:lvl>
    <w:lvl w:ilvl="3" w:tplc="0409000F" w:tentative="1">
      <w:start w:val="1"/>
      <w:numFmt w:val="decimal"/>
      <w:lvlText w:val="%4."/>
      <w:lvlJc w:val="left"/>
      <w:pPr>
        <w:tabs>
          <w:tab w:val="num" w:pos="5070"/>
        </w:tabs>
        <w:ind w:left="5070" w:hanging="360"/>
      </w:pPr>
    </w:lvl>
    <w:lvl w:ilvl="4" w:tplc="04090019" w:tentative="1">
      <w:start w:val="1"/>
      <w:numFmt w:val="lowerLetter"/>
      <w:lvlText w:val="%5."/>
      <w:lvlJc w:val="left"/>
      <w:pPr>
        <w:tabs>
          <w:tab w:val="num" w:pos="5790"/>
        </w:tabs>
        <w:ind w:left="5790" w:hanging="360"/>
      </w:pPr>
    </w:lvl>
    <w:lvl w:ilvl="5" w:tplc="0409001B" w:tentative="1">
      <w:start w:val="1"/>
      <w:numFmt w:val="lowerRoman"/>
      <w:lvlText w:val="%6."/>
      <w:lvlJc w:val="right"/>
      <w:pPr>
        <w:tabs>
          <w:tab w:val="num" w:pos="6510"/>
        </w:tabs>
        <w:ind w:left="6510" w:hanging="180"/>
      </w:pPr>
    </w:lvl>
    <w:lvl w:ilvl="6" w:tplc="0409000F" w:tentative="1">
      <w:start w:val="1"/>
      <w:numFmt w:val="decimal"/>
      <w:lvlText w:val="%7."/>
      <w:lvlJc w:val="left"/>
      <w:pPr>
        <w:tabs>
          <w:tab w:val="num" w:pos="7230"/>
        </w:tabs>
        <w:ind w:left="7230" w:hanging="360"/>
      </w:pPr>
    </w:lvl>
    <w:lvl w:ilvl="7" w:tplc="04090019" w:tentative="1">
      <w:start w:val="1"/>
      <w:numFmt w:val="lowerLetter"/>
      <w:lvlText w:val="%8."/>
      <w:lvlJc w:val="left"/>
      <w:pPr>
        <w:tabs>
          <w:tab w:val="num" w:pos="7950"/>
        </w:tabs>
        <w:ind w:left="7950" w:hanging="360"/>
      </w:pPr>
    </w:lvl>
    <w:lvl w:ilvl="8" w:tplc="0409001B" w:tentative="1">
      <w:start w:val="1"/>
      <w:numFmt w:val="lowerRoman"/>
      <w:lvlText w:val="%9."/>
      <w:lvlJc w:val="right"/>
      <w:pPr>
        <w:tabs>
          <w:tab w:val="num" w:pos="8670"/>
        </w:tabs>
        <w:ind w:left="8670" w:hanging="180"/>
      </w:pPr>
    </w:lvl>
  </w:abstractNum>
  <w:abstractNum w:abstractNumId="5" w15:restartNumberingAfterBreak="0">
    <w:nsid w:val="20FA5D4F"/>
    <w:multiLevelType w:val="hybridMultilevel"/>
    <w:tmpl w:val="3DF68D80"/>
    <w:lvl w:ilvl="0" w:tplc="CE3A4314">
      <w:start w:val="1"/>
      <w:numFmt w:val="lowerLetter"/>
      <w:lvlText w:val="%1)"/>
      <w:lvlJc w:val="left"/>
      <w:pPr>
        <w:ind w:left="360" w:hanging="360"/>
      </w:pPr>
      <w:rPr>
        <w:rFonts w:hint="default"/>
        <w:color w:val="0000F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5016A0"/>
    <w:multiLevelType w:val="hybridMultilevel"/>
    <w:tmpl w:val="44F6F5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44078A"/>
    <w:multiLevelType w:val="hybridMultilevel"/>
    <w:tmpl w:val="77349D98"/>
    <w:lvl w:ilvl="0" w:tplc="812CF9C6">
      <w:start w:val="1"/>
      <w:numFmt w:val="decimal"/>
      <w:lvlText w:val="%1."/>
      <w:lvlJc w:val="left"/>
      <w:pPr>
        <w:tabs>
          <w:tab w:val="num" w:pos="2910"/>
        </w:tabs>
        <w:ind w:left="2910" w:hanging="360"/>
      </w:pPr>
      <w:rPr>
        <w:rFonts w:hint="default"/>
      </w:rPr>
    </w:lvl>
    <w:lvl w:ilvl="1" w:tplc="3F4217BC">
      <w:start w:val="1"/>
      <w:numFmt w:val="lowerLetter"/>
      <w:lvlText w:val="(%2)"/>
      <w:lvlJc w:val="left"/>
      <w:pPr>
        <w:tabs>
          <w:tab w:val="num" w:pos="3990"/>
        </w:tabs>
        <w:ind w:left="3990" w:hanging="720"/>
      </w:pPr>
      <w:rPr>
        <w:rFonts w:hint="default"/>
      </w:rPr>
    </w:lvl>
    <w:lvl w:ilvl="2" w:tplc="0409001B" w:tentative="1">
      <w:start w:val="1"/>
      <w:numFmt w:val="lowerRoman"/>
      <w:lvlText w:val="%3."/>
      <w:lvlJc w:val="right"/>
      <w:pPr>
        <w:tabs>
          <w:tab w:val="num" w:pos="4350"/>
        </w:tabs>
        <w:ind w:left="4350" w:hanging="180"/>
      </w:pPr>
    </w:lvl>
    <w:lvl w:ilvl="3" w:tplc="0409000F" w:tentative="1">
      <w:start w:val="1"/>
      <w:numFmt w:val="decimal"/>
      <w:lvlText w:val="%4."/>
      <w:lvlJc w:val="left"/>
      <w:pPr>
        <w:tabs>
          <w:tab w:val="num" w:pos="5070"/>
        </w:tabs>
        <w:ind w:left="5070" w:hanging="360"/>
      </w:pPr>
    </w:lvl>
    <w:lvl w:ilvl="4" w:tplc="04090019" w:tentative="1">
      <w:start w:val="1"/>
      <w:numFmt w:val="lowerLetter"/>
      <w:lvlText w:val="%5."/>
      <w:lvlJc w:val="left"/>
      <w:pPr>
        <w:tabs>
          <w:tab w:val="num" w:pos="5790"/>
        </w:tabs>
        <w:ind w:left="5790" w:hanging="360"/>
      </w:pPr>
    </w:lvl>
    <w:lvl w:ilvl="5" w:tplc="0409001B" w:tentative="1">
      <w:start w:val="1"/>
      <w:numFmt w:val="lowerRoman"/>
      <w:lvlText w:val="%6."/>
      <w:lvlJc w:val="right"/>
      <w:pPr>
        <w:tabs>
          <w:tab w:val="num" w:pos="6510"/>
        </w:tabs>
        <w:ind w:left="6510" w:hanging="180"/>
      </w:pPr>
    </w:lvl>
    <w:lvl w:ilvl="6" w:tplc="0409000F" w:tentative="1">
      <w:start w:val="1"/>
      <w:numFmt w:val="decimal"/>
      <w:lvlText w:val="%7."/>
      <w:lvlJc w:val="left"/>
      <w:pPr>
        <w:tabs>
          <w:tab w:val="num" w:pos="7230"/>
        </w:tabs>
        <w:ind w:left="7230" w:hanging="360"/>
      </w:pPr>
    </w:lvl>
    <w:lvl w:ilvl="7" w:tplc="04090019" w:tentative="1">
      <w:start w:val="1"/>
      <w:numFmt w:val="lowerLetter"/>
      <w:lvlText w:val="%8."/>
      <w:lvlJc w:val="left"/>
      <w:pPr>
        <w:tabs>
          <w:tab w:val="num" w:pos="7950"/>
        </w:tabs>
        <w:ind w:left="7950" w:hanging="360"/>
      </w:pPr>
    </w:lvl>
    <w:lvl w:ilvl="8" w:tplc="0409001B" w:tentative="1">
      <w:start w:val="1"/>
      <w:numFmt w:val="lowerRoman"/>
      <w:lvlText w:val="%9."/>
      <w:lvlJc w:val="right"/>
      <w:pPr>
        <w:tabs>
          <w:tab w:val="num" w:pos="8670"/>
        </w:tabs>
        <w:ind w:left="8670" w:hanging="180"/>
      </w:pPr>
    </w:lvl>
  </w:abstractNum>
  <w:abstractNum w:abstractNumId="8" w15:restartNumberingAfterBreak="0">
    <w:nsid w:val="27D144A8"/>
    <w:multiLevelType w:val="hybridMultilevel"/>
    <w:tmpl w:val="D366AB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6F2F6A"/>
    <w:multiLevelType w:val="hybridMultilevel"/>
    <w:tmpl w:val="6EF4E4D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7B452F"/>
    <w:multiLevelType w:val="hybridMultilevel"/>
    <w:tmpl w:val="077461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BD53FB"/>
    <w:multiLevelType w:val="hybridMultilevel"/>
    <w:tmpl w:val="AA9E084C"/>
    <w:lvl w:ilvl="0" w:tplc="F4309820">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2" w15:restartNumberingAfterBreak="0">
    <w:nsid w:val="37D76638"/>
    <w:multiLevelType w:val="hybridMultilevel"/>
    <w:tmpl w:val="0CA8F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9851D9"/>
    <w:multiLevelType w:val="hybridMultilevel"/>
    <w:tmpl w:val="ED5EED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3C40CF"/>
    <w:multiLevelType w:val="hybridMultilevel"/>
    <w:tmpl w:val="024C69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3104D8"/>
    <w:multiLevelType w:val="hybridMultilevel"/>
    <w:tmpl w:val="32C07100"/>
    <w:lvl w:ilvl="0" w:tplc="6F744388">
      <w:start w:val="2"/>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49994365"/>
    <w:multiLevelType w:val="hybridMultilevel"/>
    <w:tmpl w:val="9E8838CC"/>
    <w:lvl w:ilvl="0" w:tplc="1F7E95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C514E6"/>
    <w:multiLevelType w:val="hybridMultilevel"/>
    <w:tmpl w:val="DB82BD78"/>
    <w:lvl w:ilvl="0" w:tplc="AD3C468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9018AB"/>
    <w:multiLevelType w:val="hybridMultilevel"/>
    <w:tmpl w:val="18DAD3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4E44C2"/>
    <w:multiLevelType w:val="hybridMultilevel"/>
    <w:tmpl w:val="071ABBC6"/>
    <w:lvl w:ilvl="0" w:tplc="A8F8B6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7B506D"/>
    <w:multiLevelType w:val="hybridMultilevel"/>
    <w:tmpl w:val="E0721356"/>
    <w:lvl w:ilvl="0" w:tplc="2D86EDA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7"/>
  </w:num>
  <w:num w:numId="4">
    <w:abstractNumId w:val="6"/>
  </w:num>
  <w:num w:numId="5">
    <w:abstractNumId w:val="14"/>
  </w:num>
  <w:num w:numId="6">
    <w:abstractNumId w:val="0"/>
  </w:num>
  <w:num w:numId="7">
    <w:abstractNumId w:val="16"/>
  </w:num>
  <w:num w:numId="8">
    <w:abstractNumId w:val="7"/>
  </w:num>
  <w:num w:numId="9">
    <w:abstractNumId w:val="3"/>
  </w:num>
  <w:num w:numId="10">
    <w:abstractNumId w:val="4"/>
  </w:num>
  <w:num w:numId="11">
    <w:abstractNumId w:val="2"/>
  </w:num>
  <w:num w:numId="12">
    <w:abstractNumId w:val="11"/>
  </w:num>
  <w:num w:numId="13">
    <w:abstractNumId w:val="13"/>
  </w:num>
  <w:num w:numId="14">
    <w:abstractNumId w:val="8"/>
  </w:num>
  <w:num w:numId="15">
    <w:abstractNumId w:val="10"/>
  </w:num>
  <w:num w:numId="16">
    <w:abstractNumId w:val="12"/>
  </w:num>
  <w:num w:numId="17">
    <w:abstractNumId w:val="5"/>
  </w:num>
  <w:num w:numId="18">
    <w:abstractNumId w:val="1"/>
  </w:num>
  <w:num w:numId="19">
    <w:abstractNumId w:val="9"/>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F4"/>
    <w:rsid w:val="00007894"/>
    <w:rsid w:val="00013D0B"/>
    <w:rsid w:val="000148B0"/>
    <w:rsid w:val="00024044"/>
    <w:rsid w:val="0002738B"/>
    <w:rsid w:val="00031053"/>
    <w:rsid w:val="000315BD"/>
    <w:rsid w:val="0003465C"/>
    <w:rsid w:val="00044AC8"/>
    <w:rsid w:val="000571CB"/>
    <w:rsid w:val="00062411"/>
    <w:rsid w:val="0006447E"/>
    <w:rsid w:val="000655C7"/>
    <w:rsid w:val="00070C53"/>
    <w:rsid w:val="00073A3D"/>
    <w:rsid w:val="0007666C"/>
    <w:rsid w:val="00085EA3"/>
    <w:rsid w:val="000926F3"/>
    <w:rsid w:val="000929B2"/>
    <w:rsid w:val="0009623A"/>
    <w:rsid w:val="000A1FC2"/>
    <w:rsid w:val="000B05F4"/>
    <w:rsid w:val="000B4809"/>
    <w:rsid w:val="000D0263"/>
    <w:rsid w:val="000D0D13"/>
    <w:rsid w:val="000D33F2"/>
    <w:rsid w:val="000D4CF4"/>
    <w:rsid w:val="000E0ECF"/>
    <w:rsid w:val="000E4A63"/>
    <w:rsid w:val="000E6FF0"/>
    <w:rsid w:val="000E79E2"/>
    <w:rsid w:val="000F609E"/>
    <w:rsid w:val="000F6537"/>
    <w:rsid w:val="00100060"/>
    <w:rsid w:val="001026AB"/>
    <w:rsid w:val="00103297"/>
    <w:rsid w:val="00112298"/>
    <w:rsid w:val="00116771"/>
    <w:rsid w:val="001174CE"/>
    <w:rsid w:val="00124995"/>
    <w:rsid w:val="00127CB3"/>
    <w:rsid w:val="00136DBC"/>
    <w:rsid w:val="00163273"/>
    <w:rsid w:val="0016796B"/>
    <w:rsid w:val="00170E85"/>
    <w:rsid w:val="0017235D"/>
    <w:rsid w:val="00175421"/>
    <w:rsid w:val="0018173D"/>
    <w:rsid w:val="00182BE8"/>
    <w:rsid w:val="00182D68"/>
    <w:rsid w:val="00183FB5"/>
    <w:rsid w:val="00191FDB"/>
    <w:rsid w:val="00196D68"/>
    <w:rsid w:val="001A25B3"/>
    <w:rsid w:val="001A325C"/>
    <w:rsid w:val="001A458F"/>
    <w:rsid w:val="001B5D54"/>
    <w:rsid w:val="001B638D"/>
    <w:rsid w:val="001B7A67"/>
    <w:rsid w:val="001C3A67"/>
    <w:rsid w:val="001D03E2"/>
    <w:rsid w:val="001D4829"/>
    <w:rsid w:val="001E1058"/>
    <w:rsid w:val="001E27F1"/>
    <w:rsid w:val="001E28C4"/>
    <w:rsid w:val="001E5BD8"/>
    <w:rsid w:val="001E7136"/>
    <w:rsid w:val="0021007F"/>
    <w:rsid w:val="0021130B"/>
    <w:rsid w:val="002211F5"/>
    <w:rsid w:val="00222BC0"/>
    <w:rsid w:val="00225709"/>
    <w:rsid w:val="0023316D"/>
    <w:rsid w:val="00236AC8"/>
    <w:rsid w:val="00237DCC"/>
    <w:rsid w:val="002409CF"/>
    <w:rsid w:val="002470BD"/>
    <w:rsid w:val="00247E4C"/>
    <w:rsid w:val="00252382"/>
    <w:rsid w:val="0026363B"/>
    <w:rsid w:val="00267248"/>
    <w:rsid w:val="0027023B"/>
    <w:rsid w:val="00272BF4"/>
    <w:rsid w:val="002813FB"/>
    <w:rsid w:val="00284529"/>
    <w:rsid w:val="00284910"/>
    <w:rsid w:val="00285B21"/>
    <w:rsid w:val="00285CC7"/>
    <w:rsid w:val="00286B16"/>
    <w:rsid w:val="00290A42"/>
    <w:rsid w:val="002936AE"/>
    <w:rsid w:val="002B0CFD"/>
    <w:rsid w:val="002B653F"/>
    <w:rsid w:val="002B78FE"/>
    <w:rsid w:val="002C4DF9"/>
    <w:rsid w:val="002C5453"/>
    <w:rsid w:val="002C63BC"/>
    <w:rsid w:val="002D2B37"/>
    <w:rsid w:val="002E1A83"/>
    <w:rsid w:val="002E6A71"/>
    <w:rsid w:val="002F2CF6"/>
    <w:rsid w:val="002F50A7"/>
    <w:rsid w:val="002F7F74"/>
    <w:rsid w:val="003006A4"/>
    <w:rsid w:val="00303651"/>
    <w:rsid w:val="003177E4"/>
    <w:rsid w:val="00326287"/>
    <w:rsid w:val="00334B0F"/>
    <w:rsid w:val="00336DC7"/>
    <w:rsid w:val="00341D83"/>
    <w:rsid w:val="00346EBF"/>
    <w:rsid w:val="003504D0"/>
    <w:rsid w:val="00365468"/>
    <w:rsid w:val="00366294"/>
    <w:rsid w:val="0036689E"/>
    <w:rsid w:val="00367412"/>
    <w:rsid w:val="003728CF"/>
    <w:rsid w:val="0037580D"/>
    <w:rsid w:val="00376944"/>
    <w:rsid w:val="003950AD"/>
    <w:rsid w:val="003978AB"/>
    <w:rsid w:val="00397DDF"/>
    <w:rsid w:val="003A68D0"/>
    <w:rsid w:val="003B1950"/>
    <w:rsid w:val="003C6F92"/>
    <w:rsid w:val="003D4FCD"/>
    <w:rsid w:val="003D56FD"/>
    <w:rsid w:val="003D7015"/>
    <w:rsid w:val="003E6014"/>
    <w:rsid w:val="003E7648"/>
    <w:rsid w:val="003F29ED"/>
    <w:rsid w:val="004044AD"/>
    <w:rsid w:val="00405510"/>
    <w:rsid w:val="00405F0B"/>
    <w:rsid w:val="004237A9"/>
    <w:rsid w:val="00426A2A"/>
    <w:rsid w:val="00440323"/>
    <w:rsid w:val="004700A2"/>
    <w:rsid w:val="0047165D"/>
    <w:rsid w:val="00481A7D"/>
    <w:rsid w:val="00483B55"/>
    <w:rsid w:val="00484D60"/>
    <w:rsid w:val="00487C40"/>
    <w:rsid w:val="00490888"/>
    <w:rsid w:val="00491B91"/>
    <w:rsid w:val="0049330A"/>
    <w:rsid w:val="00494B86"/>
    <w:rsid w:val="004A3A7B"/>
    <w:rsid w:val="004A3E61"/>
    <w:rsid w:val="004B0F6F"/>
    <w:rsid w:val="004B1EC6"/>
    <w:rsid w:val="004C2334"/>
    <w:rsid w:val="004C58CD"/>
    <w:rsid w:val="004C5B10"/>
    <w:rsid w:val="004C5D4A"/>
    <w:rsid w:val="004D5FC2"/>
    <w:rsid w:val="004E0472"/>
    <w:rsid w:val="004E05BA"/>
    <w:rsid w:val="004E63FB"/>
    <w:rsid w:val="004F330C"/>
    <w:rsid w:val="005106B5"/>
    <w:rsid w:val="00511647"/>
    <w:rsid w:val="00513489"/>
    <w:rsid w:val="00521FDF"/>
    <w:rsid w:val="00524FF0"/>
    <w:rsid w:val="00526EF4"/>
    <w:rsid w:val="005414F2"/>
    <w:rsid w:val="00543E29"/>
    <w:rsid w:val="00561D80"/>
    <w:rsid w:val="00563FE7"/>
    <w:rsid w:val="005753CC"/>
    <w:rsid w:val="00575794"/>
    <w:rsid w:val="005824E5"/>
    <w:rsid w:val="0059020D"/>
    <w:rsid w:val="0059264F"/>
    <w:rsid w:val="00596607"/>
    <w:rsid w:val="00597E58"/>
    <w:rsid w:val="005D0BBB"/>
    <w:rsid w:val="005D35A7"/>
    <w:rsid w:val="005D636F"/>
    <w:rsid w:val="005E0B60"/>
    <w:rsid w:val="005E43C7"/>
    <w:rsid w:val="005F67D0"/>
    <w:rsid w:val="0060542D"/>
    <w:rsid w:val="00610947"/>
    <w:rsid w:val="00612939"/>
    <w:rsid w:val="006221CE"/>
    <w:rsid w:val="0062410C"/>
    <w:rsid w:val="00644B57"/>
    <w:rsid w:val="00646CCC"/>
    <w:rsid w:val="00647DC3"/>
    <w:rsid w:val="00672E18"/>
    <w:rsid w:val="0067532E"/>
    <w:rsid w:val="00693605"/>
    <w:rsid w:val="00697094"/>
    <w:rsid w:val="006A1694"/>
    <w:rsid w:val="006A4D3F"/>
    <w:rsid w:val="006A557A"/>
    <w:rsid w:val="006A6621"/>
    <w:rsid w:val="006A6AED"/>
    <w:rsid w:val="006B044B"/>
    <w:rsid w:val="006D2C12"/>
    <w:rsid w:val="006E3C48"/>
    <w:rsid w:val="006F0C4D"/>
    <w:rsid w:val="006F4AC9"/>
    <w:rsid w:val="006F4FB7"/>
    <w:rsid w:val="006F5032"/>
    <w:rsid w:val="006F77A2"/>
    <w:rsid w:val="00707619"/>
    <w:rsid w:val="007171BF"/>
    <w:rsid w:val="00717253"/>
    <w:rsid w:val="007245AA"/>
    <w:rsid w:val="00732ACA"/>
    <w:rsid w:val="00736F99"/>
    <w:rsid w:val="0074612C"/>
    <w:rsid w:val="0075186D"/>
    <w:rsid w:val="0075229B"/>
    <w:rsid w:val="00765DF5"/>
    <w:rsid w:val="007758BE"/>
    <w:rsid w:val="00775F00"/>
    <w:rsid w:val="007775D8"/>
    <w:rsid w:val="0078190C"/>
    <w:rsid w:val="00783D0A"/>
    <w:rsid w:val="007840B9"/>
    <w:rsid w:val="00790524"/>
    <w:rsid w:val="007B0F2E"/>
    <w:rsid w:val="007B2ED4"/>
    <w:rsid w:val="007C7491"/>
    <w:rsid w:val="007C7C17"/>
    <w:rsid w:val="007D2B98"/>
    <w:rsid w:val="007D3494"/>
    <w:rsid w:val="007D75EE"/>
    <w:rsid w:val="007E4F3E"/>
    <w:rsid w:val="007F29B2"/>
    <w:rsid w:val="007F29BA"/>
    <w:rsid w:val="00806B91"/>
    <w:rsid w:val="0081621F"/>
    <w:rsid w:val="0083636D"/>
    <w:rsid w:val="00841172"/>
    <w:rsid w:val="0084686F"/>
    <w:rsid w:val="0086322D"/>
    <w:rsid w:val="00872D77"/>
    <w:rsid w:val="0089063B"/>
    <w:rsid w:val="00890F62"/>
    <w:rsid w:val="008A042B"/>
    <w:rsid w:val="008A0840"/>
    <w:rsid w:val="008A5DC8"/>
    <w:rsid w:val="008D715C"/>
    <w:rsid w:val="008E6591"/>
    <w:rsid w:val="008F0133"/>
    <w:rsid w:val="008F01A9"/>
    <w:rsid w:val="008F284C"/>
    <w:rsid w:val="00905AC3"/>
    <w:rsid w:val="0091492D"/>
    <w:rsid w:val="00920795"/>
    <w:rsid w:val="0092748B"/>
    <w:rsid w:val="009306B3"/>
    <w:rsid w:val="00930909"/>
    <w:rsid w:val="00932CD1"/>
    <w:rsid w:val="0093491B"/>
    <w:rsid w:val="00934A58"/>
    <w:rsid w:val="00935C0A"/>
    <w:rsid w:val="00942D26"/>
    <w:rsid w:val="00950FEB"/>
    <w:rsid w:val="009514B9"/>
    <w:rsid w:val="00952AE2"/>
    <w:rsid w:val="00955B0F"/>
    <w:rsid w:val="00960E38"/>
    <w:rsid w:val="009643E3"/>
    <w:rsid w:val="00966FF3"/>
    <w:rsid w:val="00967B7D"/>
    <w:rsid w:val="00981E43"/>
    <w:rsid w:val="00982108"/>
    <w:rsid w:val="009926EA"/>
    <w:rsid w:val="00993024"/>
    <w:rsid w:val="009A2642"/>
    <w:rsid w:val="009A5142"/>
    <w:rsid w:val="009B6BFC"/>
    <w:rsid w:val="009C500A"/>
    <w:rsid w:val="009D4118"/>
    <w:rsid w:val="009D43AA"/>
    <w:rsid w:val="009D7217"/>
    <w:rsid w:val="009E19EB"/>
    <w:rsid w:val="00A21A3C"/>
    <w:rsid w:val="00A21DAB"/>
    <w:rsid w:val="00A22DD1"/>
    <w:rsid w:val="00A26229"/>
    <w:rsid w:val="00A44D91"/>
    <w:rsid w:val="00A472DD"/>
    <w:rsid w:val="00A52299"/>
    <w:rsid w:val="00A54052"/>
    <w:rsid w:val="00A67961"/>
    <w:rsid w:val="00A701F6"/>
    <w:rsid w:val="00A75EF0"/>
    <w:rsid w:val="00A77AF6"/>
    <w:rsid w:val="00A80A3D"/>
    <w:rsid w:val="00A82836"/>
    <w:rsid w:val="00A85DD7"/>
    <w:rsid w:val="00A87563"/>
    <w:rsid w:val="00AA373A"/>
    <w:rsid w:val="00AC371D"/>
    <w:rsid w:val="00AD2EEB"/>
    <w:rsid w:val="00AD55FB"/>
    <w:rsid w:val="00AD6A8E"/>
    <w:rsid w:val="00AE5F6B"/>
    <w:rsid w:val="00AF0912"/>
    <w:rsid w:val="00AF151D"/>
    <w:rsid w:val="00AF3A4D"/>
    <w:rsid w:val="00B00531"/>
    <w:rsid w:val="00B14A9C"/>
    <w:rsid w:val="00B20636"/>
    <w:rsid w:val="00B2112A"/>
    <w:rsid w:val="00B26707"/>
    <w:rsid w:val="00B3006B"/>
    <w:rsid w:val="00B3598D"/>
    <w:rsid w:val="00B45661"/>
    <w:rsid w:val="00B45B3D"/>
    <w:rsid w:val="00B57A40"/>
    <w:rsid w:val="00B6146A"/>
    <w:rsid w:val="00B617F4"/>
    <w:rsid w:val="00B754EA"/>
    <w:rsid w:val="00B77760"/>
    <w:rsid w:val="00B81F03"/>
    <w:rsid w:val="00B868B8"/>
    <w:rsid w:val="00B87E34"/>
    <w:rsid w:val="00B9322D"/>
    <w:rsid w:val="00BA0CE2"/>
    <w:rsid w:val="00BA12CA"/>
    <w:rsid w:val="00BA1F52"/>
    <w:rsid w:val="00BA312E"/>
    <w:rsid w:val="00BA6B04"/>
    <w:rsid w:val="00BB4796"/>
    <w:rsid w:val="00BB6583"/>
    <w:rsid w:val="00BC0815"/>
    <w:rsid w:val="00BC160B"/>
    <w:rsid w:val="00BC297C"/>
    <w:rsid w:val="00BC29B1"/>
    <w:rsid w:val="00BE1C21"/>
    <w:rsid w:val="00BE440F"/>
    <w:rsid w:val="00BF3406"/>
    <w:rsid w:val="00BF3BF4"/>
    <w:rsid w:val="00C04361"/>
    <w:rsid w:val="00C1038D"/>
    <w:rsid w:val="00C22721"/>
    <w:rsid w:val="00C22BB9"/>
    <w:rsid w:val="00C23CF7"/>
    <w:rsid w:val="00C32960"/>
    <w:rsid w:val="00C34CB7"/>
    <w:rsid w:val="00C354A7"/>
    <w:rsid w:val="00C4191B"/>
    <w:rsid w:val="00C449E1"/>
    <w:rsid w:val="00C55805"/>
    <w:rsid w:val="00C61B1C"/>
    <w:rsid w:val="00C636E3"/>
    <w:rsid w:val="00C648BA"/>
    <w:rsid w:val="00C65640"/>
    <w:rsid w:val="00C65755"/>
    <w:rsid w:val="00C668C9"/>
    <w:rsid w:val="00C7392C"/>
    <w:rsid w:val="00C75C74"/>
    <w:rsid w:val="00C76FE2"/>
    <w:rsid w:val="00C770DA"/>
    <w:rsid w:val="00C773A2"/>
    <w:rsid w:val="00C80DFB"/>
    <w:rsid w:val="00C8260B"/>
    <w:rsid w:val="00C82BEE"/>
    <w:rsid w:val="00C83D28"/>
    <w:rsid w:val="00C8582B"/>
    <w:rsid w:val="00CA54CB"/>
    <w:rsid w:val="00CA7764"/>
    <w:rsid w:val="00CB31A5"/>
    <w:rsid w:val="00CB7715"/>
    <w:rsid w:val="00CC0588"/>
    <w:rsid w:val="00CD2AC4"/>
    <w:rsid w:val="00CD6C64"/>
    <w:rsid w:val="00CE5532"/>
    <w:rsid w:val="00CE717B"/>
    <w:rsid w:val="00CF522C"/>
    <w:rsid w:val="00D0302F"/>
    <w:rsid w:val="00D15DD4"/>
    <w:rsid w:val="00D17E83"/>
    <w:rsid w:val="00D22350"/>
    <w:rsid w:val="00D278C3"/>
    <w:rsid w:val="00D3171A"/>
    <w:rsid w:val="00D36C1C"/>
    <w:rsid w:val="00D422A8"/>
    <w:rsid w:val="00D44282"/>
    <w:rsid w:val="00D47943"/>
    <w:rsid w:val="00D558D8"/>
    <w:rsid w:val="00D6334B"/>
    <w:rsid w:val="00D63527"/>
    <w:rsid w:val="00D643AE"/>
    <w:rsid w:val="00D66619"/>
    <w:rsid w:val="00D760C7"/>
    <w:rsid w:val="00D84436"/>
    <w:rsid w:val="00D84671"/>
    <w:rsid w:val="00D95744"/>
    <w:rsid w:val="00DA2775"/>
    <w:rsid w:val="00DA5EDB"/>
    <w:rsid w:val="00DA6100"/>
    <w:rsid w:val="00DB1E16"/>
    <w:rsid w:val="00DC39A9"/>
    <w:rsid w:val="00DC5978"/>
    <w:rsid w:val="00DC59A7"/>
    <w:rsid w:val="00DD7B00"/>
    <w:rsid w:val="00DE0D03"/>
    <w:rsid w:val="00DE35DB"/>
    <w:rsid w:val="00DE46F2"/>
    <w:rsid w:val="00DE4D05"/>
    <w:rsid w:val="00DF387B"/>
    <w:rsid w:val="00DF7912"/>
    <w:rsid w:val="00E040F7"/>
    <w:rsid w:val="00E06C9E"/>
    <w:rsid w:val="00E22056"/>
    <w:rsid w:val="00E22089"/>
    <w:rsid w:val="00E24707"/>
    <w:rsid w:val="00E45902"/>
    <w:rsid w:val="00E47645"/>
    <w:rsid w:val="00E51B7C"/>
    <w:rsid w:val="00E6262E"/>
    <w:rsid w:val="00E73913"/>
    <w:rsid w:val="00EA3899"/>
    <w:rsid w:val="00EB58C2"/>
    <w:rsid w:val="00EB65EF"/>
    <w:rsid w:val="00EC0DDD"/>
    <w:rsid w:val="00EE2843"/>
    <w:rsid w:val="00EE4EFB"/>
    <w:rsid w:val="00EF1440"/>
    <w:rsid w:val="00EF4B89"/>
    <w:rsid w:val="00EF7C72"/>
    <w:rsid w:val="00F07DF4"/>
    <w:rsid w:val="00F1486B"/>
    <w:rsid w:val="00F15B7A"/>
    <w:rsid w:val="00F203F9"/>
    <w:rsid w:val="00F2052F"/>
    <w:rsid w:val="00F2260D"/>
    <w:rsid w:val="00F302B3"/>
    <w:rsid w:val="00F46F80"/>
    <w:rsid w:val="00F5054E"/>
    <w:rsid w:val="00F56AB8"/>
    <w:rsid w:val="00F634C6"/>
    <w:rsid w:val="00F75E82"/>
    <w:rsid w:val="00F8298C"/>
    <w:rsid w:val="00F92965"/>
    <w:rsid w:val="00F953C6"/>
    <w:rsid w:val="00FA469C"/>
    <w:rsid w:val="00FB11E1"/>
    <w:rsid w:val="00FD27D4"/>
    <w:rsid w:val="00FD61F3"/>
    <w:rsid w:val="00FE1AFC"/>
    <w:rsid w:val="00FF5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85BB7"/>
  <w15:chartTrackingRefBased/>
  <w15:docId w15:val="{74DD9ED2-596F-4160-8813-C1FABA05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F2"/>
    <w:rPr>
      <w:sz w:val="24"/>
      <w:szCs w:val="24"/>
      <w:lang w:eastAsia="en-US"/>
    </w:rPr>
  </w:style>
  <w:style w:type="paragraph" w:styleId="Heading1">
    <w:name w:val="heading 1"/>
    <w:basedOn w:val="Normal"/>
    <w:next w:val="Normal"/>
    <w:link w:val="Heading1Char"/>
    <w:qFormat/>
    <w:pPr>
      <w:keepNext/>
      <w:outlineLvl w:val="0"/>
    </w:pPr>
    <w:rPr>
      <w:rFonts w:ascii="Arial" w:hAnsi="Arial" w:cs="Arial"/>
      <w:b/>
      <w:bCs/>
      <w:sz w:val="28"/>
      <w:u w:val="single"/>
    </w:rPr>
  </w:style>
  <w:style w:type="paragraph" w:styleId="Heading2">
    <w:name w:val="heading 2"/>
    <w:basedOn w:val="Normal"/>
    <w:next w:val="Normal"/>
    <w:qFormat/>
    <w:pPr>
      <w:keepNext/>
      <w:tabs>
        <w:tab w:val="left" w:pos="2552"/>
      </w:tabs>
      <w:ind w:left="2552" w:hanging="2552"/>
      <w:outlineLvl w:val="1"/>
    </w:pPr>
    <w:rPr>
      <w:rFonts w:ascii="Tahoma" w:hAnsi="Tahoma" w:cs="Tahoma"/>
      <w:u w:val="single"/>
    </w:rPr>
  </w:style>
  <w:style w:type="paragraph" w:styleId="Heading3">
    <w:name w:val="heading 3"/>
    <w:basedOn w:val="Normal"/>
    <w:next w:val="Normal"/>
    <w:qFormat/>
    <w:pPr>
      <w:keepNext/>
      <w:outlineLvl w:val="2"/>
    </w:pPr>
    <w:rPr>
      <w:rFonts w:ascii="Arial" w:hAnsi="Arial" w:cs="Arial"/>
      <w:b/>
      <w:bCs/>
      <w:u w:val="single"/>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tabs>
        <w:tab w:val="left" w:pos="2552"/>
      </w:tabs>
      <w:ind w:left="2552" w:hanging="2552"/>
      <w:outlineLvl w:val="4"/>
    </w:pPr>
    <w:rPr>
      <w:rFonts w:ascii="Tahoma" w:hAnsi="Tahoma" w:cs="Tahom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color w:val="000080"/>
      <w:szCs w:val="20"/>
      <w:lang w:val="en-US"/>
    </w:rPr>
  </w:style>
  <w:style w:type="paragraph" w:customStyle="1" w:styleId="NormalWeb9">
    <w:name w:val="Normal (Web)9"/>
    <w:basedOn w:val="Normal"/>
    <w:pPr>
      <w:spacing w:before="60" w:after="105"/>
    </w:pPr>
    <w:rPr>
      <w:rFonts w:ascii="Arial Unicode MS" w:eastAsia="Arial Unicode MS" w:hAnsi="Arial Unicode MS" w:cs="Arial Unicode MS"/>
      <w:color w:val="666666"/>
    </w:rPr>
  </w:style>
  <w:style w:type="paragraph" w:styleId="BodyTextIndent">
    <w:name w:val="Body Text Indent"/>
    <w:basedOn w:val="Normal"/>
    <w:link w:val="BodyTextIndentChar"/>
    <w:pPr>
      <w:tabs>
        <w:tab w:val="left" w:pos="2552"/>
      </w:tabs>
      <w:ind w:left="2552" w:hanging="2552"/>
    </w:pPr>
    <w:rPr>
      <w:rFonts w:ascii="Tahoma" w:hAnsi="Tahoma" w:cs="Tahoma"/>
    </w:rPr>
  </w:style>
  <w:style w:type="paragraph" w:styleId="BodyTextIndent3">
    <w:name w:val="Body Text Indent 3"/>
    <w:basedOn w:val="Normal"/>
    <w:semiHidden/>
    <w:pPr>
      <w:tabs>
        <w:tab w:val="left" w:pos="2552"/>
      </w:tabs>
      <w:ind w:left="2552" w:hanging="2552"/>
    </w:pPr>
    <w:rPr>
      <w:rFonts w:ascii="Tahoma" w:hAnsi="Tahoma" w:cs="Tahoma"/>
      <w:i/>
      <w:iCs/>
      <w:color w:val="0000FF"/>
      <w:sz w:val="22"/>
      <w:szCs w:val="22"/>
    </w:rPr>
  </w:style>
  <w:style w:type="paragraph" w:styleId="BodyText2">
    <w:name w:val="Body Text 2"/>
    <w:basedOn w:val="Normal"/>
    <w:semiHidden/>
    <w:rPr>
      <w:rFonts w:ascii="Arial" w:hAnsi="Arial" w:cs="Arial"/>
      <w:i/>
      <w:iCs/>
      <w:sz w:val="22"/>
    </w:rPr>
  </w:style>
  <w:style w:type="paragraph" w:styleId="BodyText3">
    <w:name w:val="Body Text 3"/>
    <w:basedOn w:val="Normal"/>
    <w:semiHidden/>
    <w:rPr>
      <w:rFonts w:ascii="Arial" w:hAnsi="Arial" w:cs="Arial"/>
      <w:i/>
      <w:iCs/>
      <w:color w:val="0000FF"/>
      <w:sz w:val="22"/>
    </w:rPr>
  </w:style>
  <w:style w:type="paragraph" w:styleId="BodyTextIndent2">
    <w:name w:val="Body Text Indent 2"/>
    <w:basedOn w:val="Normal"/>
    <w:semiHidden/>
    <w:pPr>
      <w:tabs>
        <w:tab w:val="left" w:pos="2552"/>
      </w:tabs>
      <w:ind w:left="360"/>
    </w:pPr>
    <w:rPr>
      <w:rFonts w:ascii="Arial" w:hAnsi="Arial" w:cs="Arial"/>
      <w:sz w:val="22"/>
    </w:rPr>
  </w:style>
  <w:style w:type="paragraph" w:styleId="NormalWeb">
    <w:name w:val="Normal (Web)"/>
    <w:basedOn w:val="Normal"/>
    <w:uiPriority w:val="99"/>
    <w:semiHidden/>
    <w:unhideWhenUsed/>
    <w:rsid w:val="00F56AB8"/>
    <w:pPr>
      <w:spacing w:before="100" w:beforeAutospacing="1" w:after="100" w:afterAutospacing="1"/>
    </w:pPr>
    <w:rPr>
      <w:lang w:eastAsia="en-GB"/>
    </w:rPr>
  </w:style>
  <w:style w:type="character" w:customStyle="1" w:styleId="detailstext1">
    <w:name w:val="detailstext1"/>
    <w:rsid w:val="00DD7B00"/>
    <w:rPr>
      <w:b/>
      <w:bCs/>
      <w:color w:val="000000"/>
      <w:shd w:val="clear" w:color="auto" w:fill="FFFFFF"/>
    </w:rPr>
  </w:style>
  <w:style w:type="character" w:styleId="Hyperlink">
    <w:name w:val="Hyperlink"/>
    <w:uiPriority w:val="99"/>
    <w:unhideWhenUsed/>
    <w:rsid w:val="00D17E83"/>
    <w:rPr>
      <w:color w:val="0000FF"/>
      <w:u w:val="single"/>
    </w:rPr>
  </w:style>
  <w:style w:type="character" w:customStyle="1" w:styleId="BodyTextIndentChar">
    <w:name w:val="Body Text Indent Char"/>
    <w:link w:val="BodyTextIndent"/>
    <w:rsid w:val="0003465C"/>
    <w:rPr>
      <w:rFonts w:ascii="Tahoma" w:hAnsi="Tahoma" w:cs="Tahoma"/>
      <w:sz w:val="24"/>
      <w:szCs w:val="24"/>
      <w:lang w:eastAsia="en-US"/>
    </w:rPr>
  </w:style>
  <w:style w:type="paragraph" w:styleId="BalloonText">
    <w:name w:val="Balloon Text"/>
    <w:basedOn w:val="Normal"/>
    <w:link w:val="BalloonTextChar"/>
    <w:uiPriority w:val="99"/>
    <w:semiHidden/>
    <w:unhideWhenUsed/>
    <w:rsid w:val="00B2112A"/>
    <w:rPr>
      <w:rFonts w:ascii="Tahoma" w:hAnsi="Tahoma" w:cs="Tahoma"/>
      <w:sz w:val="16"/>
      <w:szCs w:val="16"/>
    </w:rPr>
  </w:style>
  <w:style w:type="character" w:customStyle="1" w:styleId="BalloonTextChar">
    <w:name w:val="Balloon Text Char"/>
    <w:link w:val="BalloonText"/>
    <w:uiPriority w:val="99"/>
    <w:semiHidden/>
    <w:rsid w:val="00B2112A"/>
    <w:rPr>
      <w:rFonts w:ascii="Tahoma" w:hAnsi="Tahoma" w:cs="Tahoma"/>
      <w:sz w:val="16"/>
      <w:szCs w:val="16"/>
      <w:lang w:eastAsia="en-US"/>
    </w:rPr>
  </w:style>
  <w:style w:type="character" w:styleId="Mention">
    <w:name w:val="Mention"/>
    <w:uiPriority w:val="99"/>
    <w:semiHidden/>
    <w:unhideWhenUsed/>
    <w:rsid w:val="00C76FE2"/>
    <w:rPr>
      <w:color w:val="2B579A"/>
      <w:shd w:val="clear" w:color="auto" w:fill="E6E6E6"/>
    </w:rPr>
  </w:style>
  <w:style w:type="character" w:customStyle="1" w:styleId="Heading1Char">
    <w:name w:val="Heading 1 Char"/>
    <w:link w:val="Heading1"/>
    <w:rsid w:val="001A25B3"/>
    <w:rPr>
      <w:rFonts w:ascii="Arial" w:hAnsi="Arial" w:cs="Arial"/>
      <w:b/>
      <w:bCs/>
      <w:sz w:val="28"/>
      <w:szCs w:val="24"/>
      <w:u w:val="single"/>
      <w:lang w:eastAsia="en-US"/>
    </w:rPr>
  </w:style>
  <w:style w:type="character" w:customStyle="1" w:styleId="FooterChar">
    <w:name w:val="Footer Char"/>
    <w:link w:val="Footer"/>
    <w:uiPriority w:val="99"/>
    <w:rsid w:val="0075186D"/>
    <w:rPr>
      <w:sz w:val="24"/>
      <w:szCs w:val="24"/>
      <w:lang w:eastAsia="en-US"/>
    </w:rPr>
  </w:style>
  <w:style w:type="character" w:customStyle="1" w:styleId="Heading5Char">
    <w:name w:val="Heading 5 Char"/>
    <w:link w:val="Heading5"/>
    <w:rsid w:val="00A85DD7"/>
    <w:rPr>
      <w:rFonts w:ascii="Tahoma" w:hAnsi="Tahoma" w:cs="Tahoma"/>
      <w:b/>
      <w:sz w:val="22"/>
      <w:szCs w:val="22"/>
      <w:lang w:eastAsia="en-US"/>
    </w:rPr>
  </w:style>
  <w:style w:type="paragraph" w:styleId="ListParagraph">
    <w:name w:val="List Paragraph"/>
    <w:basedOn w:val="Normal"/>
    <w:uiPriority w:val="34"/>
    <w:qFormat/>
    <w:rsid w:val="008E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613282">
      <w:bodyDiv w:val="1"/>
      <w:marLeft w:val="0"/>
      <w:marRight w:val="0"/>
      <w:marTop w:val="0"/>
      <w:marBottom w:val="0"/>
      <w:divBdr>
        <w:top w:val="none" w:sz="0" w:space="0" w:color="auto"/>
        <w:left w:val="none" w:sz="0" w:space="0" w:color="auto"/>
        <w:bottom w:val="none" w:sz="0" w:space="0" w:color="auto"/>
        <w:right w:val="none" w:sz="0" w:space="0" w:color="auto"/>
      </w:divBdr>
      <w:divsChild>
        <w:div w:id="1878006305">
          <w:marLeft w:val="0"/>
          <w:marRight w:val="0"/>
          <w:marTop w:val="0"/>
          <w:marBottom w:val="0"/>
          <w:divBdr>
            <w:top w:val="none" w:sz="0" w:space="0" w:color="auto"/>
            <w:left w:val="none" w:sz="0" w:space="0" w:color="auto"/>
            <w:bottom w:val="none" w:sz="0" w:space="0" w:color="auto"/>
            <w:right w:val="none" w:sz="0" w:space="0" w:color="auto"/>
          </w:divBdr>
          <w:divsChild>
            <w:div w:id="798183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2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61A9-B7CF-4035-913C-B943FA3B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7</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Report to the Clerk to Pettistree Parish Council</vt:lpstr>
    </vt:vector>
  </TitlesOfParts>
  <Company>Ipswich Borough Council</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Clerk to Pettistree Parish Council</dc:title>
  <dc:subject/>
  <dc:creator>trevor.brown</dc:creator>
  <cp:keywords/>
  <cp:lastModifiedBy>Trevor Brown</cp:lastModifiedBy>
  <cp:revision>11</cp:revision>
  <cp:lastPrinted>2019-06-10T19:41:00Z</cp:lastPrinted>
  <dcterms:created xsi:type="dcterms:W3CDTF">2019-12-02T15:58:00Z</dcterms:created>
  <dcterms:modified xsi:type="dcterms:W3CDTF">2020-08-22T05:48:00Z</dcterms:modified>
</cp:coreProperties>
</file>